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8D1E5" w14:textId="3D91337A" w:rsidR="00932302" w:rsidRPr="00246D43" w:rsidRDefault="003C4A44" w:rsidP="003B3191">
      <w:pPr>
        <w:pStyle w:val="ReportBody"/>
      </w:pPr>
      <w:r>
        <w:rPr>
          <w:noProof/>
          <w:lang w:eastAsia="en-AU"/>
        </w:rPr>
        <w:drawing>
          <wp:inline distT="0" distB="0" distL="0" distR="0" wp14:anchorId="0BA8D316" wp14:editId="0670B1B4">
            <wp:extent cx="3600450" cy="723900"/>
            <wp:effectExtent l="0" t="0" r="0" b="0"/>
            <wp:docPr id="1" name="Picture 1" descr="Australian Transport Safety Bureau" title="Australian Transport Safety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Transport Safety Bureau" title="Australian Transport Safety Burea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450" cy="723900"/>
                    </a:xfrm>
                    <a:prstGeom prst="rect">
                      <a:avLst/>
                    </a:prstGeom>
                  </pic:spPr>
                </pic:pic>
              </a:graphicData>
            </a:graphic>
          </wp:inline>
        </w:drawing>
      </w:r>
    </w:p>
    <w:p w14:paraId="0BA8D1E7" w14:textId="2C5E0CD3" w:rsidR="003C4A44" w:rsidRPr="003C4A44" w:rsidRDefault="003C4A44" w:rsidP="003B3191">
      <w:pPr>
        <w:pStyle w:val="ReportBody"/>
      </w:pPr>
      <w:r>
        <w:rPr>
          <w:noProof/>
          <w:lang w:eastAsia="en-AU"/>
        </w:rPr>
        <mc:AlternateContent>
          <mc:Choice Requires="wps">
            <w:drawing>
              <wp:anchor distT="0" distB="0" distL="114300" distR="114300" simplePos="0" relativeHeight="251642880" behindDoc="0" locked="0" layoutInCell="1" allowOverlap="1" wp14:anchorId="0BA8D318" wp14:editId="0BA8D319">
                <wp:simplePos x="0" y="0"/>
                <wp:positionH relativeFrom="margin">
                  <wp:align>left</wp:align>
                </wp:positionH>
                <wp:positionV relativeFrom="margin">
                  <wp:align>bottom</wp:align>
                </wp:positionV>
                <wp:extent cx="4914900" cy="906145"/>
                <wp:effectExtent l="0" t="0" r="0"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06145"/>
                        </a:xfrm>
                        <a:prstGeom prst="rect">
                          <a:avLst/>
                        </a:prstGeom>
                        <a:solidFill>
                          <a:srgbClr val="FFFFFF"/>
                        </a:solidFill>
                        <a:ln w="9525">
                          <a:noFill/>
                          <a:miter lim="800000"/>
                          <a:headEnd/>
                          <a:tailEnd/>
                        </a:ln>
                      </wps:spPr>
                      <wps:txbx>
                        <w:txbxContent>
                          <w:p w14:paraId="0BA8D350" w14:textId="77777777" w:rsidR="00B459F1" w:rsidRPr="005C1AB6" w:rsidRDefault="00B459F1" w:rsidP="005C1AB6">
                            <w:pPr>
                              <w:pStyle w:val="ReportLocation"/>
                              <w:rPr>
                                <w:rStyle w:val="Strong"/>
                              </w:rPr>
                            </w:pPr>
                            <w:r w:rsidRPr="005C1AB6">
                              <w:rPr>
                                <w:rStyle w:val="Strong"/>
                              </w:rPr>
                              <w:t>ATSB Transport Safety Report</w:t>
                            </w:r>
                          </w:p>
                          <w:p w14:paraId="0BA8D351" w14:textId="0EEB7786" w:rsidR="00B459F1" w:rsidRDefault="00B459F1" w:rsidP="005C1AB6">
                            <w:pPr>
                              <w:pStyle w:val="ReportLocation"/>
                            </w:pPr>
                            <w:r>
                              <w:t>Rail Occurrence Investigation</w:t>
                            </w:r>
                          </w:p>
                          <w:p w14:paraId="0BA8D352" w14:textId="2DEAF56E" w:rsidR="00B459F1" w:rsidRDefault="00B459F1" w:rsidP="005C1AB6">
                            <w:pPr>
                              <w:pStyle w:val="ReportLocation"/>
                            </w:pPr>
                            <w:r>
                              <w:t>RO-2015-021</w:t>
                            </w:r>
                          </w:p>
                          <w:p w14:paraId="0BA8D353" w14:textId="60DEF906" w:rsidR="00B459F1" w:rsidRDefault="00B4511F" w:rsidP="005C1AB6">
                            <w:pPr>
                              <w:pStyle w:val="ReportLocation"/>
                            </w:pPr>
                            <w:r>
                              <w:t xml:space="preserve">Final </w:t>
                            </w:r>
                            <w:r w:rsidR="00B459F1">
                              <w:t xml:space="preserve">– </w:t>
                            </w:r>
                            <w:r w:rsidR="0026612A">
                              <w:t>4</w:t>
                            </w:r>
                            <w:r w:rsidR="00180F27">
                              <w:t xml:space="preserve"> May</w:t>
                            </w:r>
                            <w:r w:rsidR="00B459F1">
                              <w:t xml:space="preserv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87pt;height:71.35pt;z-index:251642880;visibility:visible;mso-wrap-style:square;mso-width-percent:0;mso-height-percent:200;mso-wrap-distance-left:9pt;mso-wrap-distance-top:0;mso-wrap-distance-right:9pt;mso-wrap-distance-bottom:0;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" stroked="f">
                <v:textbox style="mso-fit-shape-to-text:t">
                  <w:txbxContent>
                    <w:p w14:paraId="0BA8D350" w14:textId="77777777" w:rsidR="00B459F1" w:rsidRPr="005C1AB6" w:rsidRDefault="00B459F1" w:rsidP="005C1AB6">
                      <w:pPr>
                        <w:pStyle w:val="ReportLocation"/>
                        <w:rPr>
                          <w:rStyle w:val="Strong"/>
                        </w:rPr>
                      </w:pPr>
                      <w:r w:rsidRPr="005C1AB6">
                        <w:rPr>
                          <w:rStyle w:val="Strong"/>
                        </w:rPr>
                        <w:t>ATSB Transport Safety Report</w:t>
                      </w:r>
                    </w:p>
                    <w:p w14:paraId="0BA8D351" w14:textId="0EEB7786" w:rsidR="00B459F1" w:rsidRDefault="00B459F1" w:rsidP="005C1AB6">
                      <w:pPr>
                        <w:pStyle w:val="ReportLocation"/>
                      </w:pPr>
                      <w:r>
                        <w:t>Rail Occurrence Investigation</w:t>
                      </w:r>
                    </w:p>
                    <w:p w14:paraId="0BA8D352" w14:textId="2DEAF56E" w:rsidR="00B459F1" w:rsidRDefault="00B459F1" w:rsidP="005C1AB6">
                      <w:pPr>
                        <w:pStyle w:val="ReportLocation"/>
                      </w:pPr>
                      <w:r>
                        <w:t>RO-2015-021</w:t>
                      </w:r>
                    </w:p>
                    <w:p w14:paraId="0BA8D353" w14:textId="60DEF906" w:rsidR="00B459F1" w:rsidRDefault="00B4511F" w:rsidP="005C1AB6">
                      <w:pPr>
                        <w:pStyle w:val="ReportLocation"/>
                      </w:pPr>
                      <w:r>
                        <w:t xml:space="preserve">Final </w:t>
                      </w:r>
                      <w:r w:rsidR="00B459F1">
                        <w:t xml:space="preserve">– </w:t>
                      </w:r>
                      <w:r w:rsidR="0026612A">
                        <w:t>4</w:t>
                      </w:r>
                      <w:r w:rsidR="00180F27">
                        <w:t xml:space="preserve"> May</w:t>
                      </w:r>
                      <w:r w:rsidR="00B459F1">
                        <w:t xml:space="preserve"> 2017</w:t>
                      </w:r>
                    </w:p>
                  </w:txbxContent>
                </v:textbox>
                <w10:wrap type="square" anchorx="margin" anchory="margin"/>
              </v:shape>
            </w:pict>
          </mc:Fallback>
        </mc:AlternateContent>
      </w:r>
    </w:p>
    <w:p w14:paraId="0BA8D1E8" w14:textId="55AD3CF2" w:rsidR="003C4A44" w:rsidRPr="003C4A44" w:rsidRDefault="003C4A44" w:rsidP="003B3191">
      <w:pPr>
        <w:pStyle w:val="ReportBody"/>
      </w:pPr>
    </w:p>
    <w:p w14:paraId="0BA8D1E9" w14:textId="7207E6C1" w:rsidR="003C4A44" w:rsidRPr="003C4A44" w:rsidRDefault="00EA1AA7" w:rsidP="003C4A44">
      <w:pPr>
        <w:rPr>
          <w:sz w:val="48"/>
          <w:szCs w:val="48"/>
        </w:rPr>
      </w:pPr>
      <w:r>
        <w:rPr>
          <w:noProof/>
          <w:lang w:eastAsia="en-AU"/>
        </w:rPr>
        <mc:AlternateContent>
          <mc:Choice Requires="wps">
            <w:drawing>
              <wp:anchor distT="0" distB="0" distL="114300" distR="114300" simplePos="0" relativeHeight="251646976" behindDoc="0" locked="0" layoutInCell="1" allowOverlap="1" wp14:anchorId="0BA8D31A" wp14:editId="7904EAB5">
                <wp:simplePos x="0" y="0"/>
                <wp:positionH relativeFrom="margin">
                  <wp:posOffset>-111579</wp:posOffset>
                </wp:positionH>
                <wp:positionV relativeFrom="paragraph">
                  <wp:posOffset>200660</wp:posOffset>
                </wp:positionV>
                <wp:extent cx="5784215" cy="1428115"/>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428115"/>
                        </a:xfrm>
                        <a:prstGeom prst="rect">
                          <a:avLst/>
                        </a:prstGeom>
                        <a:noFill/>
                        <a:ln w="9525">
                          <a:noFill/>
                          <a:miter lim="800000"/>
                          <a:headEnd/>
                          <a:tailEnd/>
                        </a:ln>
                      </wps:spPr>
                      <wps:txbx>
                        <w:txbxContent>
                          <w:p w14:paraId="0BA8D354" w14:textId="4268B32C" w:rsidR="00B459F1" w:rsidRDefault="00B459F1" w:rsidP="00C53E01">
                            <w:pPr>
                              <w:pStyle w:val="ReportTitle"/>
                              <w:rPr>
                                <w:sz w:val="60"/>
                                <w:szCs w:val="60"/>
                              </w:rPr>
                            </w:pPr>
                            <w:r>
                              <w:rPr>
                                <w:sz w:val="60"/>
                                <w:szCs w:val="60"/>
                              </w:rPr>
                              <w:t xml:space="preserve">Safe Working irregularity involving Controlled Signal Blocking </w:t>
                            </w:r>
                          </w:p>
                          <w:p w14:paraId="0BA8D355" w14:textId="3DBB7E12" w:rsidR="00B459F1" w:rsidRPr="000154E6" w:rsidRDefault="00B459F1" w:rsidP="00C53E01">
                            <w:pPr>
                              <w:pStyle w:val="ReportLoca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8pt;margin-top:15.8pt;width:455.45pt;height:112.4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" filled="f" stroked="f">
                <v:textbox>
                  <w:txbxContent>
                    <w:p w14:paraId="0BA8D354" w14:textId="4268B32C" w:rsidR="00B459F1" w:rsidRDefault="00B459F1" w:rsidP="00C53E01">
                      <w:pPr>
                        <w:pStyle w:val="ReportTitle"/>
                        <w:rPr>
                          <w:sz w:val="60"/>
                          <w:szCs w:val="60"/>
                        </w:rPr>
                      </w:pPr>
                      <w:r>
                        <w:rPr>
                          <w:sz w:val="60"/>
                          <w:szCs w:val="60"/>
                        </w:rPr>
                        <w:t xml:space="preserve">Safe Working irregularity involving Controlled Signal Blocking </w:t>
                      </w:r>
                    </w:p>
                    <w:p w14:paraId="0BA8D355" w14:textId="3DBB7E12" w:rsidR="00B459F1" w:rsidRPr="000154E6" w:rsidRDefault="00B459F1" w:rsidP="00C53E01">
                      <w:pPr>
                        <w:pStyle w:val="ReportLocation"/>
                      </w:pPr>
                    </w:p>
                  </w:txbxContent>
                </v:textbox>
                <w10:wrap anchorx="margin"/>
              </v:shape>
            </w:pict>
          </mc:Fallback>
        </mc:AlternateContent>
      </w:r>
    </w:p>
    <w:p w14:paraId="0BA8D1EA" w14:textId="77777777" w:rsidR="003C4A44" w:rsidRPr="003C4A44" w:rsidRDefault="003C4A44" w:rsidP="003C4A44">
      <w:pPr>
        <w:rPr>
          <w:sz w:val="48"/>
          <w:szCs w:val="48"/>
        </w:rPr>
      </w:pPr>
    </w:p>
    <w:p w14:paraId="0BA8D1EB" w14:textId="77777777" w:rsidR="003C4A44" w:rsidRPr="003C4A44" w:rsidRDefault="003C4A44" w:rsidP="003C4A44">
      <w:pPr>
        <w:rPr>
          <w:sz w:val="48"/>
          <w:szCs w:val="48"/>
        </w:rPr>
      </w:pPr>
    </w:p>
    <w:p w14:paraId="7F681B58" w14:textId="77777777" w:rsidR="00EA1AA7" w:rsidRDefault="00EA1AA7" w:rsidP="003C4A44">
      <w:pPr>
        <w:rPr>
          <w:sz w:val="24"/>
          <w:szCs w:val="24"/>
        </w:rPr>
      </w:pPr>
    </w:p>
    <w:p w14:paraId="0BA8D1EC" w14:textId="443958AC" w:rsidR="003C4A44" w:rsidRPr="00D1307D" w:rsidRDefault="00D1307D" w:rsidP="003C4A44">
      <w:pPr>
        <w:rPr>
          <w:sz w:val="24"/>
          <w:szCs w:val="24"/>
        </w:rPr>
      </w:pPr>
      <w:r w:rsidRPr="00D1307D">
        <w:rPr>
          <w:sz w:val="24"/>
          <w:szCs w:val="24"/>
        </w:rPr>
        <w:t>Between Allandale and Farley, Hunter Valley</w:t>
      </w:r>
      <w:r w:rsidR="00EA1AA7">
        <w:rPr>
          <w:sz w:val="24"/>
          <w:szCs w:val="24"/>
        </w:rPr>
        <w:t>, NSW, on 30 October 2015</w:t>
      </w:r>
    </w:p>
    <w:p w14:paraId="0BA8D1ED" w14:textId="067240CC" w:rsidR="003C4A44" w:rsidRDefault="003C4A44" w:rsidP="003A4E2C">
      <w:pPr>
        <w:jc w:val="right"/>
        <w:rPr>
          <w:sz w:val="48"/>
          <w:szCs w:val="48"/>
        </w:rPr>
      </w:pPr>
    </w:p>
    <w:p w14:paraId="0BA8D1EE" w14:textId="2ECD5ADA" w:rsidR="003C4A44" w:rsidRDefault="003C4A44" w:rsidP="003C4A44">
      <w:pPr>
        <w:tabs>
          <w:tab w:val="left" w:pos="2310"/>
        </w:tabs>
        <w:rPr>
          <w:sz w:val="48"/>
          <w:szCs w:val="48"/>
        </w:rPr>
      </w:pPr>
      <w:r>
        <w:rPr>
          <w:sz w:val="48"/>
          <w:szCs w:val="48"/>
        </w:rPr>
        <w:tab/>
      </w:r>
    </w:p>
    <w:p w14:paraId="0BA8D1EF" w14:textId="1678F169" w:rsidR="00932302" w:rsidRPr="00246D43" w:rsidRDefault="00932302" w:rsidP="00547FC3">
      <w:pPr>
        <w:rPr>
          <w:color w:val="00A5D3"/>
          <w:sz w:val="48"/>
          <w:szCs w:val="48"/>
        </w:rPr>
      </w:pPr>
    </w:p>
    <w:p w14:paraId="0BA8D1F0" w14:textId="77777777" w:rsidR="005C1AB6" w:rsidRPr="00246D43" w:rsidRDefault="003C4A44" w:rsidP="00547FC3">
      <w:pPr>
        <w:rPr>
          <w:color w:val="00A5D3"/>
          <w:sz w:val="48"/>
          <w:szCs w:val="48"/>
        </w:rPr>
      </w:pPr>
      <w:r>
        <w:rPr>
          <w:noProof/>
          <w:lang w:eastAsia="en-AU"/>
        </w:rPr>
        <w:lastRenderedPageBreak/>
        <mc:AlternateContent>
          <mc:Choice Requires="wps">
            <w:drawing>
              <wp:anchor distT="0" distB="0" distL="114300" distR="114300" simplePos="0" relativeHeight="251643904" behindDoc="0" locked="0" layoutInCell="1" allowOverlap="1" wp14:anchorId="0BA8D31E" wp14:editId="4FC352E9">
                <wp:simplePos x="0" y="0"/>
                <wp:positionH relativeFrom="margin">
                  <wp:posOffset>-114935</wp:posOffset>
                </wp:positionH>
                <wp:positionV relativeFrom="margin">
                  <wp:posOffset>2058035</wp:posOffset>
                </wp:positionV>
                <wp:extent cx="5456555" cy="68237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6823710"/>
                        </a:xfrm>
                        <a:prstGeom prst="rect">
                          <a:avLst/>
                        </a:prstGeom>
                        <a:noFill/>
                        <a:ln w="9525">
                          <a:noFill/>
                          <a:miter lim="800000"/>
                          <a:headEnd/>
                          <a:tailEnd/>
                        </a:ln>
                      </wps:spPr>
                      <wps:txbx>
                        <w:txbxContent>
                          <w:p w14:paraId="0BA8D361" w14:textId="77777777" w:rsidR="00B459F1" w:rsidRDefault="00B459F1" w:rsidP="00DB470E">
                            <w:pPr>
                              <w:spacing w:before="37" w:after="0" w:line="409" w:lineRule="auto"/>
                              <w:ind w:left="101" w:right="-162"/>
                              <w:rPr>
                                <w:rFonts w:eastAsia="Arial"/>
                                <w:b/>
                                <w:bCs/>
                                <w:color w:val="231F20"/>
                                <w:spacing w:val="1"/>
                                <w:sz w:val="18"/>
                                <w:szCs w:val="18"/>
                              </w:rPr>
                            </w:pPr>
                          </w:p>
                          <w:p w14:paraId="0BA8D362" w14:textId="7E14B263" w:rsidR="00B459F1" w:rsidRDefault="00B263D3" w:rsidP="00DB470E">
                            <w:pPr>
                              <w:spacing w:before="37" w:after="0" w:line="409" w:lineRule="auto"/>
                              <w:ind w:left="101" w:right="-162"/>
                              <w:rPr>
                                <w:rFonts w:eastAsia="Arial"/>
                                <w:sz w:val="18"/>
                                <w:szCs w:val="18"/>
                              </w:rPr>
                            </w:pPr>
                            <w:r w:rsidRPr="00B263D3">
                              <w:rPr>
                                <w:rFonts w:eastAsia="Arial"/>
                                <w:b/>
                                <w:sz w:val="18"/>
                                <w:szCs w:val="18"/>
                              </w:rPr>
                              <w:t>Cover photo</w:t>
                            </w:r>
                            <w:r>
                              <w:rPr>
                                <w:rFonts w:eastAsia="Arial"/>
                                <w:sz w:val="18"/>
                                <w:szCs w:val="18"/>
                              </w:rPr>
                              <w:t xml:space="preserve">: </w:t>
                            </w:r>
                            <w:r w:rsidRPr="00B263D3">
                              <w:rPr>
                                <w:rFonts w:eastAsia="Arial"/>
                                <w:sz w:val="18"/>
                                <w:szCs w:val="18"/>
                              </w:rPr>
                              <w:t>Australian Rail Track Corporation</w:t>
                            </w:r>
                          </w:p>
                          <w:p w14:paraId="0BA8D363" w14:textId="77777777" w:rsidR="00B459F1" w:rsidRDefault="00B459F1" w:rsidP="00DB470E">
                            <w:pPr>
                              <w:spacing w:after="0" w:line="200" w:lineRule="exact"/>
                            </w:pPr>
                          </w:p>
                          <w:p w14:paraId="0BA8D364" w14:textId="24206B60" w:rsidR="00B459F1" w:rsidRDefault="00B459F1" w:rsidP="00DB470E">
                            <w:pPr>
                              <w:spacing w:after="0" w:line="240" w:lineRule="auto"/>
                              <w:ind w:left="101" w:right="-20"/>
                              <w:rPr>
                                <w:rFonts w:eastAsia="Arial"/>
                                <w:sz w:val="18"/>
                                <w:szCs w:val="18"/>
                              </w:rPr>
                            </w:pPr>
                            <w:r>
                              <w:rPr>
                                <w:rFonts w:eastAsia="Arial"/>
                                <w:color w:val="231F20"/>
                                <w:spacing w:val="-3"/>
                                <w:sz w:val="18"/>
                                <w:szCs w:val="18"/>
                              </w:rPr>
                              <w:t>R</w:t>
                            </w:r>
                            <w:r>
                              <w:rPr>
                                <w:rFonts w:eastAsia="Arial"/>
                                <w:color w:val="231F20"/>
                                <w:spacing w:val="0"/>
                                <w:sz w:val="18"/>
                                <w:szCs w:val="18"/>
                              </w:rPr>
                              <w:t>el</w:t>
                            </w:r>
                            <w:r>
                              <w:rPr>
                                <w:rFonts w:eastAsia="Arial"/>
                                <w:color w:val="231F20"/>
                                <w:spacing w:val="-1"/>
                                <w:sz w:val="18"/>
                                <w:szCs w:val="18"/>
                              </w:rPr>
                              <w:t>eas</w:t>
                            </w:r>
                            <w:r>
                              <w:rPr>
                                <w:rFonts w:eastAsia="Arial"/>
                                <w:color w:val="231F20"/>
                                <w:spacing w:val="0"/>
                                <w:sz w:val="18"/>
                                <w:szCs w:val="18"/>
                              </w:rPr>
                              <w:t>ed</w:t>
                            </w:r>
                            <w:r>
                              <w:rPr>
                                <w:rFonts w:eastAsia="Arial"/>
                                <w:color w:val="231F20"/>
                                <w:spacing w:val="-4"/>
                                <w:sz w:val="18"/>
                                <w:szCs w:val="18"/>
                              </w:rPr>
                              <w:t xml:space="preserve"> </w:t>
                            </w:r>
                            <w:r>
                              <w:rPr>
                                <w:rFonts w:eastAsia="Arial"/>
                                <w:color w:val="231F20"/>
                                <w:spacing w:val="-1"/>
                                <w:sz w:val="18"/>
                                <w:szCs w:val="18"/>
                              </w:rPr>
                              <w:t>i</w:t>
                            </w:r>
                            <w:r>
                              <w:rPr>
                                <w:rFonts w:eastAsia="Arial"/>
                                <w:color w:val="231F20"/>
                                <w:spacing w:val="0"/>
                                <w:sz w:val="18"/>
                                <w:szCs w:val="18"/>
                              </w:rPr>
                              <w:t>n</w:t>
                            </w:r>
                            <w:r>
                              <w:rPr>
                                <w:rFonts w:eastAsia="Arial"/>
                                <w:color w:val="231F20"/>
                                <w:spacing w:val="-4"/>
                                <w:sz w:val="18"/>
                                <w:szCs w:val="18"/>
                              </w:rPr>
                              <w:t xml:space="preserve"> </w:t>
                            </w:r>
                            <w:r>
                              <w:rPr>
                                <w:rFonts w:eastAsia="Arial"/>
                                <w:color w:val="231F20"/>
                                <w:spacing w:val="-1"/>
                                <w:sz w:val="18"/>
                                <w:szCs w:val="18"/>
                              </w:rPr>
                              <w:t>a</w:t>
                            </w:r>
                            <w:r>
                              <w:rPr>
                                <w:rFonts w:eastAsia="Arial"/>
                                <w:color w:val="231F20"/>
                                <w:spacing w:val="2"/>
                                <w:sz w:val="18"/>
                                <w:szCs w:val="18"/>
                              </w:rPr>
                              <w:t>cc</w:t>
                            </w:r>
                            <w:r>
                              <w:rPr>
                                <w:rFonts w:eastAsia="Arial"/>
                                <w:color w:val="231F20"/>
                                <w:spacing w:val="0"/>
                                <w:sz w:val="18"/>
                                <w:szCs w:val="18"/>
                              </w:rPr>
                              <w:t>or</w:t>
                            </w:r>
                            <w:r>
                              <w:rPr>
                                <w:rFonts w:eastAsia="Arial"/>
                                <w:color w:val="231F20"/>
                                <w:spacing w:val="-1"/>
                                <w:sz w:val="18"/>
                                <w:szCs w:val="18"/>
                              </w:rPr>
                              <w:t>dan</w:t>
                            </w:r>
                            <w:r>
                              <w:rPr>
                                <w:rFonts w:eastAsia="Arial"/>
                                <w:color w:val="231F20"/>
                                <w:spacing w:val="2"/>
                                <w:sz w:val="18"/>
                                <w:szCs w:val="18"/>
                              </w:rPr>
                              <w:t>c</w:t>
                            </w:r>
                            <w:r>
                              <w:rPr>
                                <w:rFonts w:eastAsia="Arial"/>
                                <w:color w:val="231F20"/>
                                <w:spacing w:val="0"/>
                                <w:sz w:val="18"/>
                                <w:szCs w:val="18"/>
                              </w:rPr>
                              <w:t>e</w:t>
                            </w:r>
                            <w:r>
                              <w:rPr>
                                <w:rFonts w:eastAsia="Arial"/>
                                <w:color w:val="231F20"/>
                                <w:spacing w:val="-4"/>
                                <w:sz w:val="18"/>
                                <w:szCs w:val="18"/>
                              </w:rPr>
                              <w:t xml:space="preserve"> </w:t>
                            </w:r>
                            <w:r>
                              <w:rPr>
                                <w:rFonts w:eastAsia="Arial"/>
                                <w:color w:val="231F20"/>
                                <w:spacing w:val="0"/>
                                <w:sz w:val="18"/>
                                <w:szCs w:val="18"/>
                              </w:rPr>
                              <w:t>w</w:t>
                            </w:r>
                            <w:r>
                              <w:rPr>
                                <w:rFonts w:eastAsia="Arial"/>
                                <w:color w:val="231F20"/>
                                <w:spacing w:val="-1"/>
                                <w:sz w:val="18"/>
                                <w:szCs w:val="18"/>
                              </w:rPr>
                              <w:t>i</w:t>
                            </w:r>
                            <w:r>
                              <w:rPr>
                                <w:rFonts w:eastAsia="Arial"/>
                                <w:color w:val="231F20"/>
                                <w:spacing w:val="0"/>
                                <w:sz w:val="18"/>
                                <w:szCs w:val="18"/>
                              </w:rPr>
                              <w:t>th</w:t>
                            </w:r>
                            <w:r>
                              <w:rPr>
                                <w:rFonts w:eastAsia="Arial"/>
                                <w:color w:val="231F20"/>
                                <w:spacing w:val="-4"/>
                                <w:sz w:val="18"/>
                                <w:szCs w:val="18"/>
                              </w:rPr>
                              <w:t xml:space="preserve"> </w:t>
                            </w:r>
                            <w:r>
                              <w:rPr>
                                <w:rFonts w:eastAsia="Arial"/>
                                <w:color w:val="231F20"/>
                                <w:spacing w:val="-1"/>
                                <w:sz w:val="18"/>
                                <w:szCs w:val="18"/>
                              </w:rPr>
                              <w:t>s</w:t>
                            </w:r>
                            <w:r>
                              <w:rPr>
                                <w:rFonts w:eastAsia="Arial"/>
                                <w:color w:val="231F20"/>
                                <w:spacing w:val="0"/>
                                <w:sz w:val="18"/>
                                <w:szCs w:val="18"/>
                              </w:rPr>
                              <w:t>e</w:t>
                            </w:r>
                            <w:r>
                              <w:rPr>
                                <w:rFonts w:eastAsia="Arial"/>
                                <w:color w:val="231F20"/>
                                <w:spacing w:val="1"/>
                                <w:sz w:val="18"/>
                                <w:szCs w:val="18"/>
                              </w:rPr>
                              <w:t>c</w:t>
                            </w:r>
                            <w:r>
                              <w:rPr>
                                <w:rFonts w:eastAsia="Arial"/>
                                <w:color w:val="231F20"/>
                                <w:spacing w:val="0"/>
                                <w:sz w:val="18"/>
                                <w:szCs w:val="18"/>
                              </w:rPr>
                              <w:t>tion</w:t>
                            </w:r>
                            <w:r>
                              <w:rPr>
                                <w:rFonts w:eastAsia="Arial"/>
                                <w:color w:val="231F20"/>
                                <w:spacing w:val="-4"/>
                                <w:sz w:val="18"/>
                                <w:szCs w:val="18"/>
                              </w:rPr>
                              <w:t xml:space="preserve"> </w:t>
                            </w:r>
                            <w:r w:rsidR="00B4511F">
                              <w:rPr>
                                <w:rFonts w:eastAsia="Arial"/>
                                <w:color w:val="231F20"/>
                                <w:spacing w:val="0"/>
                                <w:sz w:val="18"/>
                                <w:szCs w:val="18"/>
                              </w:rPr>
                              <w:t>25</w:t>
                            </w:r>
                            <w:r w:rsidR="00B4511F">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0"/>
                                <w:sz w:val="18"/>
                                <w:szCs w:val="18"/>
                              </w:rPr>
                              <w:t>t</w:t>
                            </w:r>
                            <w:r>
                              <w:rPr>
                                <w:rFonts w:eastAsia="Arial"/>
                                <w:color w:val="231F20"/>
                                <w:spacing w:val="-1"/>
                                <w:sz w:val="18"/>
                                <w:szCs w:val="18"/>
                              </w:rPr>
                              <w:t>h</w:t>
                            </w:r>
                            <w:r>
                              <w:rPr>
                                <w:rFonts w:eastAsia="Arial"/>
                                <w:color w:val="231F20"/>
                                <w:spacing w:val="0"/>
                                <w:sz w:val="18"/>
                                <w:szCs w:val="18"/>
                              </w:rPr>
                              <w:t>e</w:t>
                            </w:r>
                            <w:r>
                              <w:rPr>
                                <w:rFonts w:eastAsia="Arial"/>
                                <w:color w:val="231F20"/>
                                <w:spacing w:val="-4"/>
                                <w:sz w:val="18"/>
                                <w:szCs w:val="18"/>
                              </w:rPr>
                              <w:t xml:space="preserve"> </w:t>
                            </w:r>
                            <w:r>
                              <w:rPr>
                                <w:rFonts w:eastAsia="Arial"/>
                                <w:i/>
                                <w:color w:val="231F20"/>
                                <w:spacing w:val="-13"/>
                                <w:sz w:val="18"/>
                                <w:szCs w:val="18"/>
                              </w:rPr>
                              <w:t>T</w:t>
                            </w:r>
                            <w:r>
                              <w:rPr>
                                <w:rFonts w:eastAsia="Arial"/>
                                <w:i/>
                                <w:color w:val="231F20"/>
                                <w:spacing w:val="1"/>
                                <w:sz w:val="18"/>
                                <w:szCs w:val="18"/>
                              </w:rPr>
                              <w:t>r</w:t>
                            </w:r>
                            <w:r>
                              <w:rPr>
                                <w:rFonts w:eastAsia="Arial"/>
                                <w:i/>
                                <w:color w:val="231F20"/>
                                <w:spacing w:val="-1"/>
                                <w:sz w:val="18"/>
                                <w:szCs w:val="18"/>
                              </w:rPr>
                              <w:t>a</w:t>
                            </w:r>
                            <w:r>
                              <w:rPr>
                                <w:rFonts w:eastAsia="Arial"/>
                                <w:i/>
                                <w:color w:val="231F20"/>
                                <w:sz w:val="18"/>
                                <w:szCs w:val="18"/>
                              </w:rPr>
                              <w:t>n</w:t>
                            </w:r>
                            <w:r>
                              <w:rPr>
                                <w:rFonts w:eastAsia="Arial"/>
                                <w:i/>
                                <w:color w:val="231F20"/>
                                <w:spacing w:val="1"/>
                                <w:sz w:val="18"/>
                                <w:szCs w:val="18"/>
                              </w:rPr>
                              <w:t>s</w:t>
                            </w:r>
                            <w:r>
                              <w:rPr>
                                <w:rFonts w:eastAsia="Arial"/>
                                <w:i/>
                                <w:color w:val="231F20"/>
                                <w:spacing w:val="0"/>
                                <w:sz w:val="18"/>
                                <w:szCs w:val="18"/>
                              </w:rPr>
                              <w:t>po</w:t>
                            </w:r>
                            <w:r>
                              <w:rPr>
                                <w:rFonts w:eastAsia="Arial"/>
                                <w:i/>
                                <w:color w:val="231F20"/>
                                <w:spacing w:val="7"/>
                                <w:sz w:val="18"/>
                                <w:szCs w:val="18"/>
                              </w:rPr>
                              <w:t>r</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0"/>
                                <w:sz w:val="18"/>
                                <w:szCs w:val="18"/>
                              </w:rPr>
                              <w:t>S</w:t>
                            </w:r>
                            <w:r>
                              <w:rPr>
                                <w:rFonts w:eastAsia="Arial"/>
                                <w:i/>
                                <w:color w:val="231F20"/>
                                <w:spacing w:val="-1"/>
                                <w:sz w:val="18"/>
                                <w:szCs w:val="18"/>
                              </w:rPr>
                              <w:t>afe</w:t>
                            </w:r>
                            <w:r>
                              <w:rPr>
                                <w:rFonts w:eastAsia="Arial"/>
                                <w:i/>
                                <w:color w:val="231F20"/>
                                <w:spacing w:val="2"/>
                                <w:sz w:val="18"/>
                                <w:szCs w:val="18"/>
                              </w:rPr>
                              <w:t>t</w:t>
                            </w:r>
                            <w:r>
                              <w:rPr>
                                <w:rFonts w:eastAsia="Arial"/>
                                <w:i/>
                                <w:color w:val="231F20"/>
                                <w:spacing w:val="0"/>
                                <w:sz w:val="18"/>
                                <w:szCs w:val="18"/>
                              </w:rPr>
                              <w:t>y</w:t>
                            </w:r>
                            <w:r>
                              <w:rPr>
                                <w:rFonts w:eastAsia="Arial"/>
                                <w:i/>
                                <w:color w:val="231F20"/>
                                <w:spacing w:val="-6"/>
                                <w:sz w:val="18"/>
                                <w:szCs w:val="18"/>
                              </w:rPr>
                              <w:t xml:space="preserve"> </w:t>
                            </w:r>
                            <w:r>
                              <w:rPr>
                                <w:rFonts w:eastAsia="Arial"/>
                                <w:i/>
                                <w:color w:val="231F20"/>
                                <w:spacing w:val="1"/>
                                <w:sz w:val="18"/>
                                <w:szCs w:val="18"/>
                              </w:rPr>
                              <w:t>I</w:t>
                            </w:r>
                            <w:r>
                              <w:rPr>
                                <w:rFonts w:eastAsia="Arial"/>
                                <w:i/>
                                <w:color w:val="231F20"/>
                                <w:spacing w:val="-3"/>
                                <w:sz w:val="18"/>
                                <w:szCs w:val="18"/>
                              </w:rPr>
                              <w:t>nve</w:t>
                            </w:r>
                            <w:r>
                              <w:rPr>
                                <w:rFonts w:eastAsia="Arial"/>
                                <w:i/>
                                <w:color w:val="231F20"/>
                                <w:spacing w:val="1"/>
                                <w:sz w:val="18"/>
                                <w:szCs w:val="18"/>
                              </w:rPr>
                              <w:t>s</w:t>
                            </w:r>
                            <w:r>
                              <w:rPr>
                                <w:rFonts w:eastAsia="Arial"/>
                                <w:i/>
                                <w:color w:val="231F20"/>
                                <w:spacing w:val="-1"/>
                                <w:sz w:val="18"/>
                                <w:szCs w:val="18"/>
                              </w:rPr>
                              <w:t>t</w:t>
                            </w:r>
                            <w:r>
                              <w:rPr>
                                <w:rFonts w:eastAsia="Arial"/>
                                <w:i/>
                                <w:color w:val="231F20"/>
                                <w:spacing w:val="0"/>
                                <w:sz w:val="18"/>
                                <w:szCs w:val="18"/>
                              </w:rPr>
                              <w:t>i</w:t>
                            </w:r>
                            <w:r>
                              <w:rPr>
                                <w:rFonts w:eastAsia="Arial"/>
                                <w:i/>
                                <w:color w:val="231F20"/>
                                <w:spacing w:val="-1"/>
                                <w:sz w:val="18"/>
                                <w:szCs w:val="18"/>
                              </w:rPr>
                              <w:t>gat</w:t>
                            </w:r>
                            <w:r>
                              <w:rPr>
                                <w:rFonts w:eastAsia="Arial"/>
                                <w:i/>
                                <w:color w:val="231F20"/>
                                <w:spacing w:val="0"/>
                                <w:sz w:val="18"/>
                                <w:szCs w:val="18"/>
                              </w:rPr>
                              <w:t>ion</w:t>
                            </w:r>
                            <w:r>
                              <w:rPr>
                                <w:rFonts w:eastAsia="Arial"/>
                                <w:i/>
                                <w:color w:val="231F20"/>
                                <w:spacing w:val="-5"/>
                                <w:sz w:val="18"/>
                                <w:szCs w:val="18"/>
                              </w:rPr>
                              <w:t xml:space="preserve"> </w:t>
                            </w:r>
                            <w:r>
                              <w:rPr>
                                <w:rFonts w:eastAsia="Arial"/>
                                <w:i/>
                                <w:color w:val="231F20"/>
                                <w:spacing w:val="-1"/>
                                <w:sz w:val="18"/>
                                <w:szCs w:val="18"/>
                              </w:rPr>
                              <w:t>A</w:t>
                            </w:r>
                            <w:r>
                              <w:rPr>
                                <w:rFonts w:eastAsia="Arial"/>
                                <w:i/>
                                <w:color w:val="231F20"/>
                                <w:spacing w:val="1"/>
                                <w:sz w:val="18"/>
                                <w:szCs w:val="18"/>
                              </w:rPr>
                              <w:t>c</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1"/>
                                <w:sz w:val="18"/>
                                <w:szCs w:val="18"/>
                              </w:rPr>
                              <w:t>2</w:t>
                            </w:r>
                            <w:r>
                              <w:rPr>
                                <w:rFonts w:eastAsia="Arial"/>
                                <w:i/>
                                <w:color w:val="231F20"/>
                                <w:spacing w:val="4"/>
                                <w:sz w:val="18"/>
                                <w:szCs w:val="18"/>
                              </w:rPr>
                              <w:t>0</w:t>
                            </w:r>
                            <w:r>
                              <w:rPr>
                                <w:rFonts w:eastAsia="Arial"/>
                                <w:i/>
                                <w:color w:val="231F20"/>
                                <w:spacing w:val="1"/>
                                <w:sz w:val="18"/>
                                <w:szCs w:val="18"/>
                              </w:rPr>
                              <w:t>0</w:t>
                            </w:r>
                            <w:r>
                              <w:rPr>
                                <w:rFonts w:eastAsia="Arial"/>
                                <w:i/>
                                <w:color w:val="231F20"/>
                                <w:spacing w:val="0"/>
                                <w:sz w:val="18"/>
                                <w:szCs w:val="18"/>
                              </w:rPr>
                              <w:t>3</w:t>
                            </w:r>
                          </w:p>
                          <w:p w14:paraId="0BA8D365" w14:textId="77777777" w:rsidR="00B459F1" w:rsidRDefault="00B459F1" w:rsidP="00DB470E">
                            <w:pPr>
                              <w:spacing w:after="0" w:line="200" w:lineRule="exact"/>
                            </w:pPr>
                          </w:p>
                          <w:p w14:paraId="0BA8D366" w14:textId="77777777" w:rsidR="00B459F1" w:rsidRDefault="00B459F1" w:rsidP="00DB470E">
                            <w:pPr>
                              <w:spacing w:after="0" w:line="200" w:lineRule="exact"/>
                            </w:pPr>
                          </w:p>
                          <w:p w14:paraId="0BA8D367" w14:textId="77777777" w:rsidR="00B459F1" w:rsidRDefault="00B459F1" w:rsidP="00DB470E">
                            <w:pPr>
                              <w:spacing w:after="0" w:line="200" w:lineRule="exact"/>
                            </w:pPr>
                          </w:p>
                          <w:p w14:paraId="0BA8D368" w14:textId="77777777" w:rsidR="00B459F1" w:rsidRPr="00A62A05" w:rsidRDefault="00B459F1" w:rsidP="00A62A05">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0BA8D369" w14:textId="77777777" w:rsidR="00B459F1" w:rsidRDefault="00B459F1" w:rsidP="00DB470E">
                            <w:pPr>
                              <w:spacing w:before="6" w:after="0" w:line="140" w:lineRule="exact"/>
                              <w:rPr>
                                <w:sz w:val="14"/>
                                <w:szCs w:val="14"/>
                              </w:rPr>
                            </w:pPr>
                          </w:p>
                          <w:p w14:paraId="0BA8D36A" w14:textId="77777777" w:rsidR="00B459F1" w:rsidRDefault="00B459F1" w:rsidP="00A62A05">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0BA8D36B" w14:textId="77777777" w:rsidR="00B459F1" w:rsidRDefault="00B459F1" w:rsidP="00A62A05">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0BA8D36C" w14:textId="77777777" w:rsidR="00B459F1" w:rsidRDefault="00B459F1" w:rsidP="00A62A05">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0BA8D36D" w14:textId="77777777" w:rsidR="00B459F1" w:rsidRDefault="00B459F1" w:rsidP="00A62A05">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0BA8D36E" w14:textId="77777777" w:rsidR="00B459F1" w:rsidRDefault="00B459F1" w:rsidP="00A62A05">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0BA8D36F" w14:textId="77777777" w:rsidR="00B459F1" w:rsidRDefault="00B459F1" w:rsidP="00A62A05">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0BA8D370" w14:textId="77777777" w:rsidR="00B459F1" w:rsidRDefault="00B459F1" w:rsidP="00A62A05">
                            <w:pPr>
                              <w:pStyle w:val="PublishingInformation"/>
                            </w:pPr>
                            <w:r>
                              <w:rPr>
                                <w:b/>
                                <w:bCs/>
                                <w:spacing w:val="1"/>
                              </w:rPr>
                              <w:t>Em</w:t>
                            </w:r>
                            <w:r>
                              <w:rPr>
                                <w:b/>
                                <w:bCs/>
                              </w:rPr>
                              <w:t>ai</w:t>
                            </w:r>
                            <w:r>
                              <w:rPr>
                                <w:b/>
                                <w:bCs/>
                                <w:spacing w:val="-3"/>
                              </w:rPr>
                              <w:t>l</w:t>
                            </w:r>
                            <w:r>
                              <w:rPr>
                                <w:b/>
                                <w:bCs/>
                              </w:rPr>
                              <w:t>:</w:t>
                            </w:r>
                            <w:r>
                              <w:rPr>
                                <w:b/>
                                <w:bCs/>
                              </w:rPr>
                              <w:tab/>
                            </w:r>
                            <w:hyperlink r:id="rId13">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0BA8D371" w14:textId="77777777" w:rsidR="00B459F1" w:rsidRDefault="00B459F1" w:rsidP="00A62A05">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4">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0BA8D372" w14:textId="77777777" w:rsidR="00B459F1" w:rsidRDefault="00B459F1" w:rsidP="00DB470E">
                            <w:pPr>
                              <w:spacing w:before="6" w:after="0" w:line="180" w:lineRule="exact"/>
                              <w:rPr>
                                <w:sz w:val="18"/>
                                <w:szCs w:val="18"/>
                              </w:rPr>
                            </w:pPr>
                          </w:p>
                          <w:p w14:paraId="0BA8D373" w14:textId="77777777" w:rsidR="00B459F1" w:rsidRDefault="00B459F1" w:rsidP="00DB470E">
                            <w:pPr>
                              <w:spacing w:after="0" w:line="200" w:lineRule="exact"/>
                            </w:pPr>
                          </w:p>
                          <w:p w14:paraId="0BA8D374" w14:textId="7D6FEA32" w:rsidR="00B459F1" w:rsidRDefault="00B459F1"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17</w:t>
                            </w:r>
                          </w:p>
                          <w:p w14:paraId="0BA8D375" w14:textId="77777777" w:rsidR="00B459F1" w:rsidRDefault="00B459F1" w:rsidP="00DB470E">
                            <w:pPr>
                              <w:spacing w:after="0" w:line="240" w:lineRule="auto"/>
                              <w:ind w:left="101" w:right="-20"/>
                              <w:rPr>
                                <w:rFonts w:eastAsia="Arial"/>
                                <w:sz w:val="18"/>
                                <w:szCs w:val="18"/>
                              </w:rPr>
                            </w:pPr>
                          </w:p>
                          <w:p w14:paraId="0BA8D376" w14:textId="77777777" w:rsidR="00B459F1" w:rsidRDefault="00B459F1"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0BA8D3A8" wp14:editId="0BA8D3A9">
                                  <wp:extent cx="742189" cy="257175"/>
                                  <wp:effectExtent l="0" t="0" r="1270" b="9525"/>
                                  <wp:docPr id="2"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0BA8D377" w14:textId="77777777" w:rsidR="00B459F1" w:rsidRDefault="00B459F1" w:rsidP="00DB470E">
                            <w:pPr>
                              <w:spacing w:before="2" w:after="0" w:line="180" w:lineRule="exact"/>
                              <w:rPr>
                                <w:sz w:val="18"/>
                                <w:szCs w:val="18"/>
                              </w:rPr>
                            </w:pPr>
                          </w:p>
                          <w:p w14:paraId="0BA8D378" w14:textId="77777777" w:rsidR="00B459F1" w:rsidRDefault="00B459F1"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0BA8D379" w14:textId="77777777" w:rsidR="00B459F1" w:rsidRDefault="00B459F1" w:rsidP="00DB470E">
                            <w:pPr>
                              <w:spacing w:before="9" w:after="0" w:line="140" w:lineRule="exact"/>
                              <w:rPr>
                                <w:sz w:val="14"/>
                                <w:szCs w:val="14"/>
                              </w:rPr>
                            </w:pPr>
                          </w:p>
                          <w:p w14:paraId="0BA8D37A" w14:textId="77777777" w:rsidR="00B459F1" w:rsidRDefault="00B459F1"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proofErr w:type="gramStart"/>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d</w:t>
                            </w:r>
                            <w:proofErr w:type="gramEnd"/>
                            <w:r>
                              <w:rPr>
                                <w:rFonts w:eastAsia="Arial"/>
                                <w:color w:val="231F20"/>
                                <w:sz w:val="16"/>
                                <w:szCs w:val="16"/>
                              </w:rPr>
                              <w:t xml:space="preserve">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0BA8D37B" w14:textId="77777777" w:rsidR="00B459F1" w:rsidRDefault="00B459F1" w:rsidP="00DB470E">
                            <w:pPr>
                              <w:spacing w:before="9" w:after="0" w:line="140" w:lineRule="exact"/>
                              <w:rPr>
                                <w:sz w:val="14"/>
                                <w:szCs w:val="14"/>
                              </w:rPr>
                            </w:pPr>
                          </w:p>
                          <w:p w14:paraId="0BA8D37C" w14:textId="77777777" w:rsidR="00B459F1" w:rsidRDefault="00B459F1"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proofErr w:type="gramStart"/>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proofErr w:type="gramEnd"/>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0BA8D37D" w14:textId="77777777" w:rsidR="00B459F1" w:rsidRDefault="00B459F1" w:rsidP="00DB470E">
                            <w:pPr>
                              <w:spacing w:before="4" w:after="0" w:line="110" w:lineRule="exact"/>
                              <w:rPr>
                                <w:sz w:val="11"/>
                                <w:szCs w:val="11"/>
                              </w:rPr>
                            </w:pPr>
                          </w:p>
                          <w:p w14:paraId="0BA8D37E" w14:textId="58436A91" w:rsidR="00B459F1" w:rsidRDefault="00B459F1"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0BA8D37F" w14:textId="77777777" w:rsidR="00B459F1" w:rsidRDefault="00B459F1" w:rsidP="00DB470E">
                            <w:pPr>
                              <w:spacing w:before="9" w:after="0" w:line="140" w:lineRule="exact"/>
                              <w:rPr>
                                <w:sz w:val="14"/>
                                <w:szCs w:val="14"/>
                              </w:rPr>
                            </w:pPr>
                          </w:p>
                          <w:p w14:paraId="0BA8D380" w14:textId="77777777" w:rsidR="00B459F1" w:rsidRDefault="00B459F1" w:rsidP="00FA1C06">
                            <w:pPr>
                              <w:spacing w:after="0" w:line="287" w:lineRule="auto"/>
                              <w:ind w:left="101" w:right="563"/>
                              <w:rPr>
                                <w:rFonts w:eastAsia="Arial"/>
                                <w:color w:val="231F20"/>
                                <w:spacing w:val="-1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p w14:paraId="0BA8D381" w14:textId="77777777" w:rsidR="00B459F1" w:rsidRDefault="00B459F1" w:rsidP="00FA1C06">
                            <w:pPr>
                              <w:spacing w:after="0" w:line="287" w:lineRule="auto"/>
                              <w:ind w:left="101" w:right="563"/>
                              <w:rPr>
                                <w:rFonts w:eastAsia="Arial"/>
                                <w:color w:val="231F20"/>
                                <w:spacing w:val="-10"/>
                                <w:sz w:val="16"/>
                                <w:szCs w:val="16"/>
                              </w:rPr>
                            </w:pPr>
                          </w:p>
                          <w:p w14:paraId="0BA8D382" w14:textId="77777777" w:rsidR="00B459F1" w:rsidRPr="005900FE" w:rsidRDefault="00B459F1" w:rsidP="005900FE">
                            <w:pPr>
                              <w:pStyle w:val="NoSpacing"/>
                              <w:ind w:left="142"/>
                              <w:rPr>
                                <w:rStyle w:val="Strong"/>
                              </w:rPr>
                            </w:pPr>
                            <w:r>
                              <w:rPr>
                                <w:rFonts w:eastAsia="Arial"/>
                                <w:b/>
                                <w:bCs/>
                                <w:color w:val="231F20"/>
                                <w:spacing w:val="2"/>
                                <w:sz w:val="16"/>
                                <w:szCs w:val="16"/>
                              </w:rPr>
                              <w:t>Addendum</w:t>
                            </w:r>
                          </w:p>
                          <w:tbl>
                            <w:tblPr>
                              <w:tblW w:w="82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9"/>
                              <w:gridCol w:w="5515"/>
                              <w:gridCol w:w="1428"/>
                            </w:tblGrid>
                            <w:tr w:rsidR="00B459F1" w:rsidRPr="002F6247" w14:paraId="0BA8D386" w14:textId="77777777" w:rsidTr="005732E3">
                              <w:trPr>
                                <w:trHeight w:val="60"/>
                              </w:trPr>
                              <w:tc>
                                <w:tcPr>
                                  <w:tcW w:w="1279" w:type="dxa"/>
                                  <w:shd w:val="clear" w:color="auto" w:fill="auto"/>
                                </w:tcPr>
                                <w:p w14:paraId="0BA8D383" w14:textId="77777777" w:rsidR="00B459F1" w:rsidRPr="005732E3" w:rsidRDefault="00B459F1" w:rsidP="005732E3">
                                  <w:pPr>
                                    <w:pStyle w:val="Table-Body"/>
                                  </w:pPr>
                                  <w:r w:rsidRPr="005732E3">
                                    <w:t>Page</w:t>
                                  </w:r>
                                </w:p>
                              </w:tc>
                              <w:tc>
                                <w:tcPr>
                                  <w:tcW w:w="5515" w:type="dxa"/>
                                </w:tcPr>
                                <w:p w14:paraId="0BA8D384" w14:textId="77777777" w:rsidR="00B459F1" w:rsidRPr="005732E3" w:rsidRDefault="00B459F1" w:rsidP="005732E3">
                                  <w:pPr>
                                    <w:pStyle w:val="Table-Body"/>
                                  </w:pPr>
                                  <w:r w:rsidRPr="005732E3">
                                    <w:t>Change</w:t>
                                  </w:r>
                                </w:p>
                              </w:tc>
                              <w:tc>
                                <w:tcPr>
                                  <w:tcW w:w="1428" w:type="dxa"/>
                                  <w:shd w:val="clear" w:color="auto" w:fill="auto"/>
                                </w:tcPr>
                                <w:p w14:paraId="0BA8D385" w14:textId="77777777" w:rsidR="00B459F1" w:rsidRPr="005732E3" w:rsidRDefault="00B459F1" w:rsidP="005732E3">
                                  <w:pPr>
                                    <w:pStyle w:val="Table-Body"/>
                                  </w:pPr>
                                  <w:r w:rsidRPr="005732E3">
                                    <w:t>Date</w:t>
                                  </w:r>
                                </w:p>
                              </w:tc>
                            </w:tr>
                            <w:tr w:rsidR="00B459F1" w:rsidRPr="002F6247" w14:paraId="0BA8D38A" w14:textId="77777777" w:rsidTr="005732E3">
                              <w:trPr>
                                <w:trHeight w:val="60"/>
                              </w:trPr>
                              <w:tc>
                                <w:tcPr>
                                  <w:tcW w:w="1279" w:type="dxa"/>
                                  <w:shd w:val="clear" w:color="auto" w:fill="auto"/>
                                </w:tcPr>
                                <w:p w14:paraId="0BA8D387" w14:textId="77777777" w:rsidR="00B459F1" w:rsidRPr="002F6247" w:rsidRDefault="00B459F1" w:rsidP="005900FE">
                                  <w:pPr>
                                    <w:pStyle w:val="Table-Body"/>
                                  </w:pPr>
                                  <w:r>
                                    <w:t xml:space="preserve"> </w:t>
                                  </w:r>
                                </w:p>
                              </w:tc>
                              <w:tc>
                                <w:tcPr>
                                  <w:tcW w:w="5515" w:type="dxa"/>
                                </w:tcPr>
                                <w:p w14:paraId="0BA8D388" w14:textId="77777777" w:rsidR="00B459F1" w:rsidRPr="002F6247" w:rsidRDefault="00B459F1" w:rsidP="005900FE">
                                  <w:pPr>
                                    <w:pStyle w:val="Table-Body"/>
                                  </w:pPr>
                                </w:p>
                              </w:tc>
                              <w:tc>
                                <w:tcPr>
                                  <w:tcW w:w="1428" w:type="dxa"/>
                                  <w:shd w:val="clear" w:color="auto" w:fill="auto"/>
                                </w:tcPr>
                                <w:p w14:paraId="0BA8D389" w14:textId="77777777" w:rsidR="00B459F1" w:rsidRPr="002F6247" w:rsidRDefault="00B459F1" w:rsidP="005900FE">
                                  <w:pPr>
                                    <w:pStyle w:val="Table-Body"/>
                                  </w:pPr>
                                  <w:r>
                                    <w:t xml:space="preserve"> </w:t>
                                  </w:r>
                                </w:p>
                              </w:tc>
                            </w:tr>
                            <w:tr w:rsidR="00B459F1" w:rsidRPr="002F6247" w14:paraId="0BA8D38E" w14:textId="77777777" w:rsidTr="005732E3">
                              <w:trPr>
                                <w:trHeight w:val="60"/>
                              </w:trPr>
                              <w:tc>
                                <w:tcPr>
                                  <w:tcW w:w="1279" w:type="dxa"/>
                                  <w:shd w:val="clear" w:color="auto" w:fill="auto"/>
                                </w:tcPr>
                                <w:p w14:paraId="0BA8D38B" w14:textId="77777777" w:rsidR="00B459F1" w:rsidRPr="002F6247" w:rsidRDefault="00B459F1" w:rsidP="005900FE">
                                  <w:pPr>
                                    <w:pStyle w:val="Table-Body"/>
                                  </w:pPr>
                                  <w:r>
                                    <w:t xml:space="preserve"> </w:t>
                                  </w:r>
                                </w:p>
                              </w:tc>
                              <w:tc>
                                <w:tcPr>
                                  <w:tcW w:w="5515" w:type="dxa"/>
                                </w:tcPr>
                                <w:p w14:paraId="0BA8D38C" w14:textId="77777777" w:rsidR="00B459F1" w:rsidRPr="002F6247" w:rsidRDefault="00B459F1" w:rsidP="005900FE">
                                  <w:pPr>
                                    <w:pStyle w:val="Table-Body"/>
                                  </w:pPr>
                                </w:p>
                              </w:tc>
                              <w:tc>
                                <w:tcPr>
                                  <w:tcW w:w="1428" w:type="dxa"/>
                                  <w:shd w:val="clear" w:color="auto" w:fill="auto"/>
                                </w:tcPr>
                                <w:p w14:paraId="0BA8D38D" w14:textId="77777777" w:rsidR="00B459F1" w:rsidRPr="002F6247" w:rsidRDefault="00B459F1" w:rsidP="005900FE">
                                  <w:pPr>
                                    <w:pStyle w:val="Table-Body"/>
                                  </w:pPr>
                                  <w:r>
                                    <w:t xml:space="preserve"> </w:t>
                                  </w:r>
                                </w:p>
                              </w:tc>
                            </w:tr>
                          </w:tbl>
                          <w:p w14:paraId="0BA8D38F" w14:textId="77777777" w:rsidR="00B459F1" w:rsidRPr="00DA3AED" w:rsidRDefault="00B459F1" w:rsidP="00FA1C06">
                            <w:pPr>
                              <w:spacing w:after="0" w:line="287" w:lineRule="auto"/>
                              <w:ind w:left="101" w:right="56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05pt;margin-top:162.05pt;width:429.65pt;height:537.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" filled="f" stroked="f">
                <v:textbox>
                  <w:txbxContent>
                    <w:p w14:paraId="0BA8D361" w14:textId="77777777" w:rsidR="00B459F1" w:rsidRDefault="00B459F1" w:rsidP="00DB470E">
                      <w:pPr>
                        <w:spacing w:before="37" w:after="0" w:line="409" w:lineRule="auto"/>
                        <w:ind w:left="101" w:right="-162"/>
                        <w:rPr>
                          <w:rFonts w:eastAsia="Arial"/>
                          <w:b/>
                          <w:bCs/>
                          <w:color w:val="231F20"/>
                          <w:spacing w:val="1"/>
                          <w:sz w:val="18"/>
                          <w:szCs w:val="18"/>
                        </w:rPr>
                      </w:pPr>
                    </w:p>
                    <w:p w14:paraId="0BA8D362" w14:textId="7E14B263" w:rsidR="00B459F1" w:rsidRDefault="00B263D3" w:rsidP="00DB470E">
                      <w:pPr>
                        <w:spacing w:before="37" w:after="0" w:line="409" w:lineRule="auto"/>
                        <w:ind w:left="101" w:right="-162"/>
                        <w:rPr>
                          <w:rFonts w:eastAsia="Arial"/>
                          <w:sz w:val="18"/>
                          <w:szCs w:val="18"/>
                        </w:rPr>
                      </w:pPr>
                      <w:r w:rsidRPr="00B263D3">
                        <w:rPr>
                          <w:rFonts w:eastAsia="Arial"/>
                          <w:b/>
                          <w:sz w:val="18"/>
                          <w:szCs w:val="18"/>
                        </w:rPr>
                        <w:t>Cover photo</w:t>
                      </w:r>
                      <w:r>
                        <w:rPr>
                          <w:rFonts w:eastAsia="Arial"/>
                          <w:sz w:val="18"/>
                          <w:szCs w:val="18"/>
                        </w:rPr>
                        <w:t xml:space="preserve">: </w:t>
                      </w:r>
                      <w:r w:rsidRPr="00B263D3">
                        <w:rPr>
                          <w:rFonts w:eastAsia="Arial"/>
                          <w:sz w:val="18"/>
                          <w:szCs w:val="18"/>
                        </w:rPr>
                        <w:t>Australian Rail Track Corporation</w:t>
                      </w:r>
                    </w:p>
                    <w:p w14:paraId="0BA8D363" w14:textId="77777777" w:rsidR="00B459F1" w:rsidRDefault="00B459F1" w:rsidP="00DB470E">
                      <w:pPr>
                        <w:spacing w:after="0" w:line="200" w:lineRule="exact"/>
                      </w:pPr>
                    </w:p>
                    <w:p w14:paraId="0BA8D364" w14:textId="24206B60" w:rsidR="00B459F1" w:rsidRDefault="00B459F1" w:rsidP="00DB470E">
                      <w:pPr>
                        <w:spacing w:after="0" w:line="240" w:lineRule="auto"/>
                        <w:ind w:left="101" w:right="-20"/>
                        <w:rPr>
                          <w:rFonts w:eastAsia="Arial"/>
                          <w:sz w:val="18"/>
                          <w:szCs w:val="18"/>
                        </w:rPr>
                      </w:pPr>
                      <w:r>
                        <w:rPr>
                          <w:rFonts w:eastAsia="Arial"/>
                          <w:color w:val="231F20"/>
                          <w:spacing w:val="-3"/>
                          <w:sz w:val="18"/>
                          <w:szCs w:val="18"/>
                        </w:rPr>
                        <w:t>R</w:t>
                      </w:r>
                      <w:r>
                        <w:rPr>
                          <w:rFonts w:eastAsia="Arial"/>
                          <w:color w:val="231F20"/>
                          <w:spacing w:val="0"/>
                          <w:sz w:val="18"/>
                          <w:szCs w:val="18"/>
                        </w:rPr>
                        <w:t>el</w:t>
                      </w:r>
                      <w:r>
                        <w:rPr>
                          <w:rFonts w:eastAsia="Arial"/>
                          <w:color w:val="231F20"/>
                          <w:spacing w:val="-1"/>
                          <w:sz w:val="18"/>
                          <w:szCs w:val="18"/>
                        </w:rPr>
                        <w:t>eas</w:t>
                      </w:r>
                      <w:r>
                        <w:rPr>
                          <w:rFonts w:eastAsia="Arial"/>
                          <w:color w:val="231F20"/>
                          <w:spacing w:val="0"/>
                          <w:sz w:val="18"/>
                          <w:szCs w:val="18"/>
                        </w:rPr>
                        <w:t>ed</w:t>
                      </w:r>
                      <w:r>
                        <w:rPr>
                          <w:rFonts w:eastAsia="Arial"/>
                          <w:color w:val="231F20"/>
                          <w:spacing w:val="-4"/>
                          <w:sz w:val="18"/>
                          <w:szCs w:val="18"/>
                        </w:rPr>
                        <w:t xml:space="preserve"> </w:t>
                      </w:r>
                      <w:r>
                        <w:rPr>
                          <w:rFonts w:eastAsia="Arial"/>
                          <w:color w:val="231F20"/>
                          <w:spacing w:val="-1"/>
                          <w:sz w:val="18"/>
                          <w:szCs w:val="18"/>
                        </w:rPr>
                        <w:t>i</w:t>
                      </w:r>
                      <w:r>
                        <w:rPr>
                          <w:rFonts w:eastAsia="Arial"/>
                          <w:color w:val="231F20"/>
                          <w:spacing w:val="0"/>
                          <w:sz w:val="18"/>
                          <w:szCs w:val="18"/>
                        </w:rPr>
                        <w:t>n</w:t>
                      </w:r>
                      <w:r>
                        <w:rPr>
                          <w:rFonts w:eastAsia="Arial"/>
                          <w:color w:val="231F20"/>
                          <w:spacing w:val="-4"/>
                          <w:sz w:val="18"/>
                          <w:szCs w:val="18"/>
                        </w:rPr>
                        <w:t xml:space="preserve"> </w:t>
                      </w:r>
                      <w:r>
                        <w:rPr>
                          <w:rFonts w:eastAsia="Arial"/>
                          <w:color w:val="231F20"/>
                          <w:spacing w:val="-1"/>
                          <w:sz w:val="18"/>
                          <w:szCs w:val="18"/>
                        </w:rPr>
                        <w:t>a</w:t>
                      </w:r>
                      <w:r>
                        <w:rPr>
                          <w:rFonts w:eastAsia="Arial"/>
                          <w:color w:val="231F20"/>
                          <w:spacing w:val="2"/>
                          <w:sz w:val="18"/>
                          <w:szCs w:val="18"/>
                        </w:rPr>
                        <w:t>cc</w:t>
                      </w:r>
                      <w:r>
                        <w:rPr>
                          <w:rFonts w:eastAsia="Arial"/>
                          <w:color w:val="231F20"/>
                          <w:spacing w:val="0"/>
                          <w:sz w:val="18"/>
                          <w:szCs w:val="18"/>
                        </w:rPr>
                        <w:t>or</w:t>
                      </w:r>
                      <w:r>
                        <w:rPr>
                          <w:rFonts w:eastAsia="Arial"/>
                          <w:color w:val="231F20"/>
                          <w:spacing w:val="-1"/>
                          <w:sz w:val="18"/>
                          <w:szCs w:val="18"/>
                        </w:rPr>
                        <w:t>dan</w:t>
                      </w:r>
                      <w:r>
                        <w:rPr>
                          <w:rFonts w:eastAsia="Arial"/>
                          <w:color w:val="231F20"/>
                          <w:spacing w:val="2"/>
                          <w:sz w:val="18"/>
                          <w:szCs w:val="18"/>
                        </w:rPr>
                        <w:t>c</w:t>
                      </w:r>
                      <w:r>
                        <w:rPr>
                          <w:rFonts w:eastAsia="Arial"/>
                          <w:color w:val="231F20"/>
                          <w:spacing w:val="0"/>
                          <w:sz w:val="18"/>
                          <w:szCs w:val="18"/>
                        </w:rPr>
                        <w:t>e</w:t>
                      </w:r>
                      <w:r>
                        <w:rPr>
                          <w:rFonts w:eastAsia="Arial"/>
                          <w:color w:val="231F20"/>
                          <w:spacing w:val="-4"/>
                          <w:sz w:val="18"/>
                          <w:szCs w:val="18"/>
                        </w:rPr>
                        <w:t xml:space="preserve"> </w:t>
                      </w:r>
                      <w:r>
                        <w:rPr>
                          <w:rFonts w:eastAsia="Arial"/>
                          <w:color w:val="231F20"/>
                          <w:spacing w:val="0"/>
                          <w:sz w:val="18"/>
                          <w:szCs w:val="18"/>
                        </w:rPr>
                        <w:t>w</w:t>
                      </w:r>
                      <w:r>
                        <w:rPr>
                          <w:rFonts w:eastAsia="Arial"/>
                          <w:color w:val="231F20"/>
                          <w:spacing w:val="-1"/>
                          <w:sz w:val="18"/>
                          <w:szCs w:val="18"/>
                        </w:rPr>
                        <w:t>i</w:t>
                      </w:r>
                      <w:r>
                        <w:rPr>
                          <w:rFonts w:eastAsia="Arial"/>
                          <w:color w:val="231F20"/>
                          <w:spacing w:val="0"/>
                          <w:sz w:val="18"/>
                          <w:szCs w:val="18"/>
                        </w:rPr>
                        <w:t>th</w:t>
                      </w:r>
                      <w:r>
                        <w:rPr>
                          <w:rFonts w:eastAsia="Arial"/>
                          <w:color w:val="231F20"/>
                          <w:spacing w:val="-4"/>
                          <w:sz w:val="18"/>
                          <w:szCs w:val="18"/>
                        </w:rPr>
                        <w:t xml:space="preserve"> </w:t>
                      </w:r>
                      <w:r>
                        <w:rPr>
                          <w:rFonts w:eastAsia="Arial"/>
                          <w:color w:val="231F20"/>
                          <w:spacing w:val="-1"/>
                          <w:sz w:val="18"/>
                          <w:szCs w:val="18"/>
                        </w:rPr>
                        <w:t>s</w:t>
                      </w:r>
                      <w:r>
                        <w:rPr>
                          <w:rFonts w:eastAsia="Arial"/>
                          <w:color w:val="231F20"/>
                          <w:spacing w:val="0"/>
                          <w:sz w:val="18"/>
                          <w:szCs w:val="18"/>
                        </w:rPr>
                        <w:t>e</w:t>
                      </w:r>
                      <w:r>
                        <w:rPr>
                          <w:rFonts w:eastAsia="Arial"/>
                          <w:color w:val="231F20"/>
                          <w:spacing w:val="1"/>
                          <w:sz w:val="18"/>
                          <w:szCs w:val="18"/>
                        </w:rPr>
                        <w:t>c</w:t>
                      </w:r>
                      <w:r>
                        <w:rPr>
                          <w:rFonts w:eastAsia="Arial"/>
                          <w:color w:val="231F20"/>
                          <w:spacing w:val="0"/>
                          <w:sz w:val="18"/>
                          <w:szCs w:val="18"/>
                        </w:rPr>
                        <w:t>tion</w:t>
                      </w:r>
                      <w:r>
                        <w:rPr>
                          <w:rFonts w:eastAsia="Arial"/>
                          <w:color w:val="231F20"/>
                          <w:spacing w:val="-4"/>
                          <w:sz w:val="18"/>
                          <w:szCs w:val="18"/>
                        </w:rPr>
                        <w:t xml:space="preserve"> </w:t>
                      </w:r>
                      <w:r w:rsidR="00B4511F">
                        <w:rPr>
                          <w:rFonts w:eastAsia="Arial"/>
                          <w:color w:val="231F20"/>
                          <w:spacing w:val="0"/>
                          <w:sz w:val="18"/>
                          <w:szCs w:val="18"/>
                        </w:rPr>
                        <w:t>25</w:t>
                      </w:r>
                      <w:r w:rsidR="00B4511F">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0"/>
                          <w:sz w:val="18"/>
                          <w:szCs w:val="18"/>
                        </w:rPr>
                        <w:t>t</w:t>
                      </w:r>
                      <w:r>
                        <w:rPr>
                          <w:rFonts w:eastAsia="Arial"/>
                          <w:color w:val="231F20"/>
                          <w:spacing w:val="-1"/>
                          <w:sz w:val="18"/>
                          <w:szCs w:val="18"/>
                        </w:rPr>
                        <w:t>h</w:t>
                      </w:r>
                      <w:r>
                        <w:rPr>
                          <w:rFonts w:eastAsia="Arial"/>
                          <w:color w:val="231F20"/>
                          <w:spacing w:val="0"/>
                          <w:sz w:val="18"/>
                          <w:szCs w:val="18"/>
                        </w:rPr>
                        <w:t>e</w:t>
                      </w:r>
                      <w:r>
                        <w:rPr>
                          <w:rFonts w:eastAsia="Arial"/>
                          <w:color w:val="231F20"/>
                          <w:spacing w:val="-4"/>
                          <w:sz w:val="18"/>
                          <w:szCs w:val="18"/>
                        </w:rPr>
                        <w:t xml:space="preserve"> </w:t>
                      </w:r>
                      <w:r>
                        <w:rPr>
                          <w:rFonts w:eastAsia="Arial"/>
                          <w:i/>
                          <w:color w:val="231F20"/>
                          <w:spacing w:val="-13"/>
                          <w:sz w:val="18"/>
                          <w:szCs w:val="18"/>
                        </w:rPr>
                        <w:t>T</w:t>
                      </w:r>
                      <w:r>
                        <w:rPr>
                          <w:rFonts w:eastAsia="Arial"/>
                          <w:i/>
                          <w:color w:val="231F20"/>
                          <w:spacing w:val="1"/>
                          <w:sz w:val="18"/>
                          <w:szCs w:val="18"/>
                        </w:rPr>
                        <w:t>r</w:t>
                      </w:r>
                      <w:r>
                        <w:rPr>
                          <w:rFonts w:eastAsia="Arial"/>
                          <w:i/>
                          <w:color w:val="231F20"/>
                          <w:spacing w:val="-1"/>
                          <w:sz w:val="18"/>
                          <w:szCs w:val="18"/>
                        </w:rPr>
                        <w:t>a</w:t>
                      </w:r>
                      <w:r>
                        <w:rPr>
                          <w:rFonts w:eastAsia="Arial"/>
                          <w:i/>
                          <w:color w:val="231F20"/>
                          <w:sz w:val="18"/>
                          <w:szCs w:val="18"/>
                        </w:rPr>
                        <w:t>n</w:t>
                      </w:r>
                      <w:r>
                        <w:rPr>
                          <w:rFonts w:eastAsia="Arial"/>
                          <w:i/>
                          <w:color w:val="231F20"/>
                          <w:spacing w:val="1"/>
                          <w:sz w:val="18"/>
                          <w:szCs w:val="18"/>
                        </w:rPr>
                        <w:t>s</w:t>
                      </w:r>
                      <w:r>
                        <w:rPr>
                          <w:rFonts w:eastAsia="Arial"/>
                          <w:i/>
                          <w:color w:val="231F20"/>
                          <w:spacing w:val="0"/>
                          <w:sz w:val="18"/>
                          <w:szCs w:val="18"/>
                        </w:rPr>
                        <w:t>po</w:t>
                      </w:r>
                      <w:r>
                        <w:rPr>
                          <w:rFonts w:eastAsia="Arial"/>
                          <w:i/>
                          <w:color w:val="231F20"/>
                          <w:spacing w:val="7"/>
                          <w:sz w:val="18"/>
                          <w:szCs w:val="18"/>
                        </w:rPr>
                        <w:t>r</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0"/>
                          <w:sz w:val="18"/>
                          <w:szCs w:val="18"/>
                        </w:rPr>
                        <w:t>S</w:t>
                      </w:r>
                      <w:r>
                        <w:rPr>
                          <w:rFonts w:eastAsia="Arial"/>
                          <w:i/>
                          <w:color w:val="231F20"/>
                          <w:spacing w:val="-1"/>
                          <w:sz w:val="18"/>
                          <w:szCs w:val="18"/>
                        </w:rPr>
                        <w:t>afe</w:t>
                      </w:r>
                      <w:r>
                        <w:rPr>
                          <w:rFonts w:eastAsia="Arial"/>
                          <w:i/>
                          <w:color w:val="231F20"/>
                          <w:spacing w:val="2"/>
                          <w:sz w:val="18"/>
                          <w:szCs w:val="18"/>
                        </w:rPr>
                        <w:t>t</w:t>
                      </w:r>
                      <w:r>
                        <w:rPr>
                          <w:rFonts w:eastAsia="Arial"/>
                          <w:i/>
                          <w:color w:val="231F20"/>
                          <w:spacing w:val="0"/>
                          <w:sz w:val="18"/>
                          <w:szCs w:val="18"/>
                        </w:rPr>
                        <w:t>y</w:t>
                      </w:r>
                      <w:r>
                        <w:rPr>
                          <w:rFonts w:eastAsia="Arial"/>
                          <w:i/>
                          <w:color w:val="231F20"/>
                          <w:spacing w:val="-6"/>
                          <w:sz w:val="18"/>
                          <w:szCs w:val="18"/>
                        </w:rPr>
                        <w:t xml:space="preserve"> </w:t>
                      </w:r>
                      <w:r>
                        <w:rPr>
                          <w:rFonts w:eastAsia="Arial"/>
                          <w:i/>
                          <w:color w:val="231F20"/>
                          <w:spacing w:val="1"/>
                          <w:sz w:val="18"/>
                          <w:szCs w:val="18"/>
                        </w:rPr>
                        <w:t>I</w:t>
                      </w:r>
                      <w:r>
                        <w:rPr>
                          <w:rFonts w:eastAsia="Arial"/>
                          <w:i/>
                          <w:color w:val="231F20"/>
                          <w:spacing w:val="-3"/>
                          <w:sz w:val="18"/>
                          <w:szCs w:val="18"/>
                        </w:rPr>
                        <w:t>nve</w:t>
                      </w:r>
                      <w:r>
                        <w:rPr>
                          <w:rFonts w:eastAsia="Arial"/>
                          <w:i/>
                          <w:color w:val="231F20"/>
                          <w:spacing w:val="1"/>
                          <w:sz w:val="18"/>
                          <w:szCs w:val="18"/>
                        </w:rPr>
                        <w:t>s</w:t>
                      </w:r>
                      <w:r>
                        <w:rPr>
                          <w:rFonts w:eastAsia="Arial"/>
                          <w:i/>
                          <w:color w:val="231F20"/>
                          <w:spacing w:val="-1"/>
                          <w:sz w:val="18"/>
                          <w:szCs w:val="18"/>
                        </w:rPr>
                        <w:t>t</w:t>
                      </w:r>
                      <w:r>
                        <w:rPr>
                          <w:rFonts w:eastAsia="Arial"/>
                          <w:i/>
                          <w:color w:val="231F20"/>
                          <w:spacing w:val="0"/>
                          <w:sz w:val="18"/>
                          <w:szCs w:val="18"/>
                        </w:rPr>
                        <w:t>i</w:t>
                      </w:r>
                      <w:r>
                        <w:rPr>
                          <w:rFonts w:eastAsia="Arial"/>
                          <w:i/>
                          <w:color w:val="231F20"/>
                          <w:spacing w:val="-1"/>
                          <w:sz w:val="18"/>
                          <w:szCs w:val="18"/>
                        </w:rPr>
                        <w:t>gat</w:t>
                      </w:r>
                      <w:r>
                        <w:rPr>
                          <w:rFonts w:eastAsia="Arial"/>
                          <w:i/>
                          <w:color w:val="231F20"/>
                          <w:spacing w:val="0"/>
                          <w:sz w:val="18"/>
                          <w:szCs w:val="18"/>
                        </w:rPr>
                        <w:t>ion</w:t>
                      </w:r>
                      <w:r>
                        <w:rPr>
                          <w:rFonts w:eastAsia="Arial"/>
                          <w:i/>
                          <w:color w:val="231F20"/>
                          <w:spacing w:val="-5"/>
                          <w:sz w:val="18"/>
                          <w:szCs w:val="18"/>
                        </w:rPr>
                        <w:t xml:space="preserve"> </w:t>
                      </w:r>
                      <w:r>
                        <w:rPr>
                          <w:rFonts w:eastAsia="Arial"/>
                          <w:i/>
                          <w:color w:val="231F20"/>
                          <w:spacing w:val="-1"/>
                          <w:sz w:val="18"/>
                          <w:szCs w:val="18"/>
                        </w:rPr>
                        <w:t>A</w:t>
                      </w:r>
                      <w:r>
                        <w:rPr>
                          <w:rFonts w:eastAsia="Arial"/>
                          <w:i/>
                          <w:color w:val="231F20"/>
                          <w:spacing w:val="1"/>
                          <w:sz w:val="18"/>
                          <w:szCs w:val="18"/>
                        </w:rPr>
                        <w:t>c</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1"/>
                          <w:sz w:val="18"/>
                          <w:szCs w:val="18"/>
                        </w:rPr>
                        <w:t>2</w:t>
                      </w:r>
                      <w:r>
                        <w:rPr>
                          <w:rFonts w:eastAsia="Arial"/>
                          <w:i/>
                          <w:color w:val="231F20"/>
                          <w:spacing w:val="4"/>
                          <w:sz w:val="18"/>
                          <w:szCs w:val="18"/>
                        </w:rPr>
                        <w:t>0</w:t>
                      </w:r>
                      <w:r>
                        <w:rPr>
                          <w:rFonts w:eastAsia="Arial"/>
                          <w:i/>
                          <w:color w:val="231F20"/>
                          <w:spacing w:val="1"/>
                          <w:sz w:val="18"/>
                          <w:szCs w:val="18"/>
                        </w:rPr>
                        <w:t>0</w:t>
                      </w:r>
                      <w:r>
                        <w:rPr>
                          <w:rFonts w:eastAsia="Arial"/>
                          <w:i/>
                          <w:color w:val="231F20"/>
                          <w:spacing w:val="0"/>
                          <w:sz w:val="18"/>
                          <w:szCs w:val="18"/>
                        </w:rPr>
                        <w:t>3</w:t>
                      </w:r>
                    </w:p>
                    <w:p w14:paraId="0BA8D365" w14:textId="77777777" w:rsidR="00B459F1" w:rsidRDefault="00B459F1" w:rsidP="00DB470E">
                      <w:pPr>
                        <w:spacing w:after="0" w:line="200" w:lineRule="exact"/>
                      </w:pPr>
                    </w:p>
                    <w:p w14:paraId="0BA8D366" w14:textId="77777777" w:rsidR="00B459F1" w:rsidRDefault="00B459F1" w:rsidP="00DB470E">
                      <w:pPr>
                        <w:spacing w:after="0" w:line="200" w:lineRule="exact"/>
                      </w:pPr>
                    </w:p>
                    <w:p w14:paraId="0BA8D367" w14:textId="77777777" w:rsidR="00B459F1" w:rsidRDefault="00B459F1" w:rsidP="00DB470E">
                      <w:pPr>
                        <w:spacing w:after="0" w:line="200" w:lineRule="exact"/>
                      </w:pPr>
                    </w:p>
                    <w:p w14:paraId="0BA8D368" w14:textId="77777777" w:rsidR="00B459F1" w:rsidRPr="00A62A05" w:rsidRDefault="00B459F1" w:rsidP="00A62A05">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0BA8D369" w14:textId="77777777" w:rsidR="00B459F1" w:rsidRDefault="00B459F1" w:rsidP="00DB470E">
                      <w:pPr>
                        <w:spacing w:before="6" w:after="0" w:line="140" w:lineRule="exact"/>
                        <w:rPr>
                          <w:sz w:val="14"/>
                          <w:szCs w:val="14"/>
                        </w:rPr>
                      </w:pPr>
                    </w:p>
                    <w:p w14:paraId="0BA8D36A" w14:textId="77777777" w:rsidR="00B459F1" w:rsidRDefault="00B459F1" w:rsidP="00A62A05">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0BA8D36B" w14:textId="77777777" w:rsidR="00B459F1" w:rsidRDefault="00B459F1" w:rsidP="00A62A05">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0BA8D36C" w14:textId="77777777" w:rsidR="00B459F1" w:rsidRDefault="00B459F1" w:rsidP="00A62A05">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0BA8D36D" w14:textId="77777777" w:rsidR="00B459F1" w:rsidRDefault="00B459F1" w:rsidP="00A62A05">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0BA8D36E" w14:textId="77777777" w:rsidR="00B459F1" w:rsidRDefault="00B459F1" w:rsidP="00A62A05">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0BA8D36F" w14:textId="77777777" w:rsidR="00B459F1" w:rsidRDefault="00B459F1" w:rsidP="00A62A05">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0BA8D370" w14:textId="77777777" w:rsidR="00B459F1" w:rsidRDefault="00B459F1" w:rsidP="00A62A05">
                      <w:pPr>
                        <w:pStyle w:val="PublishingInformation"/>
                      </w:pPr>
                      <w:r>
                        <w:rPr>
                          <w:b/>
                          <w:bCs/>
                          <w:spacing w:val="1"/>
                        </w:rPr>
                        <w:t>Em</w:t>
                      </w:r>
                      <w:r>
                        <w:rPr>
                          <w:b/>
                          <w:bCs/>
                        </w:rPr>
                        <w:t>ai</w:t>
                      </w:r>
                      <w:r>
                        <w:rPr>
                          <w:b/>
                          <w:bCs/>
                          <w:spacing w:val="-3"/>
                        </w:rPr>
                        <w:t>l</w:t>
                      </w:r>
                      <w:r>
                        <w:rPr>
                          <w:b/>
                          <w:bCs/>
                        </w:rPr>
                        <w:t>:</w:t>
                      </w:r>
                      <w:r>
                        <w:rPr>
                          <w:b/>
                          <w:bCs/>
                        </w:rPr>
                        <w:tab/>
                      </w:r>
                      <w:hyperlink r:id="rId16">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0BA8D371" w14:textId="77777777" w:rsidR="00B459F1" w:rsidRDefault="00B459F1" w:rsidP="00A62A05">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7">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0BA8D372" w14:textId="77777777" w:rsidR="00B459F1" w:rsidRDefault="00B459F1" w:rsidP="00DB470E">
                      <w:pPr>
                        <w:spacing w:before="6" w:after="0" w:line="180" w:lineRule="exact"/>
                        <w:rPr>
                          <w:sz w:val="18"/>
                          <w:szCs w:val="18"/>
                        </w:rPr>
                      </w:pPr>
                    </w:p>
                    <w:p w14:paraId="0BA8D373" w14:textId="77777777" w:rsidR="00B459F1" w:rsidRDefault="00B459F1" w:rsidP="00DB470E">
                      <w:pPr>
                        <w:spacing w:after="0" w:line="200" w:lineRule="exact"/>
                      </w:pPr>
                    </w:p>
                    <w:p w14:paraId="0BA8D374" w14:textId="7D6FEA32" w:rsidR="00B459F1" w:rsidRDefault="00B459F1"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17</w:t>
                      </w:r>
                    </w:p>
                    <w:p w14:paraId="0BA8D375" w14:textId="77777777" w:rsidR="00B459F1" w:rsidRDefault="00B459F1" w:rsidP="00DB470E">
                      <w:pPr>
                        <w:spacing w:after="0" w:line="240" w:lineRule="auto"/>
                        <w:ind w:left="101" w:right="-20"/>
                        <w:rPr>
                          <w:rFonts w:eastAsia="Arial"/>
                          <w:sz w:val="18"/>
                          <w:szCs w:val="18"/>
                        </w:rPr>
                      </w:pPr>
                    </w:p>
                    <w:p w14:paraId="0BA8D376" w14:textId="77777777" w:rsidR="00B459F1" w:rsidRDefault="00B459F1"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0BA8D3A8" wp14:editId="0BA8D3A9">
                            <wp:extent cx="742189" cy="257175"/>
                            <wp:effectExtent l="0" t="0" r="1270" b="9525"/>
                            <wp:docPr id="2"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0BA8D377" w14:textId="77777777" w:rsidR="00B459F1" w:rsidRDefault="00B459F1" w:rsidP="00DB470E">
                      <w:pPr>
                        <w:spacing w:before="2" w:after="0" w:line="180" w:lineRule="exact"/>
                        <w:rPr>
                          <w:sz w:val="18"/>
                          <w:szCs w:val="18"/>
                        </w:rPr>
                      </w:pPr>
                    </w:p>
                    <w:p w14:paraId="0BA8D378" w14:textId="77777777" w:rsidR="00B459F1" w:rsidRDefault="00B459F1"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0BA8D379" w14:textId="77777777" w:rsidR="00B459F1" w:rsidRDefault="00B459F1" w:rsidP="00DB470E">
                      <w:pPr>
                        <w:spacing w:before="9" w:after="0" w:line="140" w:lineRule="exact"/>
                        <w:rPr>
                          <w:sz w:val="14"/>
                          <w:szCs w:val="14"/>
                        </w:rPr>
                      </w:pPr>
                    </w:p>
                    <w:p w14:paraId="0BA8D37A" w14:textId="77777777" w:rsidR="00B459F1" w:rsidRDefault="00B459F1"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proofErr w:type="gramStart"/>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d</w:t>
                      </w:r>
                      <w:proofErr w:type="gramEnd"/>
                      <w:r>
                        <w:rPr>
                          <w:rFonts w:eastAsia="Arial"/>
                          <w:color w:val="231F20"/>
                          <w:sz w:val="16"/>
                          <w:szCs w:val="16"/>
                        </w:rPr>
                        <w:t xml:space="preserve">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0BA8D37B" w14:textId="77777777" w:rsidR="00B459F1" w:rsidRDefault="00B459F1" w:rsidP="00DB470E">
                      <w:pPr>
                        <w:spacing w:before="9" w:after="0" w:line="140" w:lineRule="exact"/>
                        <w:rPr>
                          <w:sz w:val="14"/>
                          <w:szCs w:val="14"/>
                        </w:rPr>
                      </w:pPr>
                    </w:p>
                    <w:p w14:paraId="0BA8D37C" w14:textId="77777777" w:rsidR="00B459F1" w:rsidRDefault="00B459F1"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proofErr w:type="gramStart"/>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proofErr w:type="gramEnd"/>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0BA8D37D" w14:textId="77777777" w:rsidR="00B459F1" w:rsidRDefault="00B459F1" w:rsidP="00DB470E">
                      <w:pPr>
                        <w:spacing w:before="4" w:after="0" w:line="110" w:lineRule="exact"/>
                        <w:rPr>
                          <w:sz w:val="11"/>
                          <w:szCs w:val="11"/>
                        </w:rPr>
                      </w:pPr>
                    </w:p>
                    <w:p w14:paraId="0BA8D37E" w14:textId="58436A91" w:rsidR="00B459F1" w:rsidRDefault="00B459F1"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0BA8D37F" w14:textId="77777777" w:rsidR="00B459F1" w:rsidRDefault="00B459F1" w:rsidP="00DB470E">
                      <w:pPr>
                        <w:spacing w:before="9" w:after="0" w:line="140" w:lineRule="exact"/>
                        <w:rPr>
                          <w:sz w:val="14"/>
                          <w:szCs w:val="14"/>
                        </w:rPr>
                      </w:pPr>
                    </w:p>
                    <w:p w14:paraId="0BA8D380" w14:textId="77777777" w:rsidR="00B459F1" w:rsidRDefault="00B459F1" w:rsidP="00FA1C06">
                      <w:pPr>
                        <w:spacing w:after="0" w:line="287" w:lineRule="auto"/>
                        <w:ind w:left="101" w:right="563"/>
                        <w:rPr>
                          <w:rFonts w:eastAsia="Arial"/>
                          <w:color w:val="231F20"/>
                          <w:spacing w:val="-1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p w14:paraId="0BA8D381" w14:textId="77777777" w:rsidR="00B459F1" w:rsidRDefault="00B459F1" w:rsidP="00FA1C06">
                      <w:pPr>
                        <w:spacing w:after="0" w:line="287" w:lineRule="auto"/>
                        <w:ind w:left="101" w:right="563"/>
                        <w:rPr>
                          <w:rFonts w:eastAsia="Arial"/>
                          <w:color w:val="231F20"/>
                          <w:spacing w:val="-10"/>
                          <w:sz w:val="16"/>
                          <w:szCs w:val="16"/>
                        </w:rPr>
                      </w:pPr>
                    </w:p>
                    <w:p w14:paraId="0BA8D382" w14:textId="77777777" w:rsidR="00B459F1" w:rsidRPr="005900FE" w:rsidRDefault="00B459F1" w:rsidP="005900FE">
                      <w:pPr>
                        <w:pStyle w:val="NoSpacing"/>
                        <w:ind w:left="142"/>
                        <w:rPr>
                          <w:rStyle w:val="Strong"/>
                        </w:rPr>
                      </w:pPr>
                      <w:r>
                        <w:rPr>
                          <w:rFonts w:eastAsia="Arial"/>
                          <w:b/>
                          <w:bCs/>
                          <w:color w:val="231F20"/>
                          <w:spacing w:val="2"/>
                          <w:sz w:val="16"/>
                          <w:szCs w:val="16"/>
                        </w:rPr>
                        <w:t>Addendum</w:t>
                      </w:r>
                    </w:p>
                    <w:tbl>
                      <w:tblPr>
                        <w:tblW w:w="82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9"/>
                        <w:gridCol w:w="5515"/>
                        <w:gridCol w:w="1428"/>
                      </w:tblGrid>
                      <w:tr w:rsidR="00B459F1" w:rsidRPr="002F6247" w14:paraId="0BA8D386" w14:textId="77777777" w:rsidTr="005732E3">
                        <w:trPr>
                          <w:trHeight w:val="60"/>
                        </w:trPr>
                        <w:tc>
                          <w:tcPr>
                            <w:tcW w:w="1279" w:type="dxa"/>
                            <w:shd w:val="clear" w:color="auto" w:fill="auto"/>
                          </w:tcPr>
                          <w:p w14:paraId="0BA8D383" w14:textId="77777777" w:rsidR="00B459F1" w:rsidRPr="005732E3" w:rsidRDefault="00B459F1" w:rsidP="005732E3">
                            <w:pPr>
                              <w:pStyle w:val="Table-Body"/>
                            </w:pPr>
                            <w:r w:rsidRPr="005732E3">
                              <w:t>Page</w:t>
                            </w:r>
                          </w:p>
                        </w:tc>
                        <w:tc>
                          <w:tcPr>
                            <w:tcW w:w="5515" w:type="dxa"/>
                          </w:tcPr>
                          <w:p w14:paraId="0BA8D384" w14:textId="77777777" w:rsidR="00B459F1" w:rsidRPr="005732E3" w:rsidRDefault="00B459F1" w:rsidP="005732E3">
                            <w:pPr>
                              <w:pStyle w:val="Table-Body"/>
                            </w:pPr>
                            <w:r w:rsidRPr="005732E3">
                              <w:t>Change</w:t>
                            </w:r>
                          </w:p>
                        </w:tc>
                        <w:tc>
                          <w:tcPr>
                            <w:tcW w:w="1428" w:type="dxa"/>
                            <w:shd w:val="clear" w:color="auto" w:fill="auto"/>
                          </w:tcPr>
                          <w:p w14:paraId="0BA8D385" w14:textId="77777777" w:rsidR="00B459F1" w:rsidRPr="005732E3" w:rsidRDefault="00B459F1" w:rsidP="005732E3">
                            <w:pPr>
                              <w:pStyle w:val="Table-Body"/>
                            </w:pPr>
                            <w:r w:rsidRPr="005732E3">
                              <w:t>Date</w:t>
                            </w:r>
                          </w:p>
                        </w:tc>
                      </w:tr>
                      <w:tr w:rsidR="00B459F1" w:rsidRPr="002F6247" w14:paraId="0BA8D38A" w14:textId="77777777" w:rsidTr="005732E3">
                        <w:trPr>
                          <w:trHeight w:val="60"/>
                        </w:trPr>
                        <w:tc>
                          <w:tcPr>
                            <w:tcW w:w="1279" w:type="dxa"/>
                            <w:shd w:val="clear" w:color="auto" w:fill="auto"/>
                          </w:tcPr>
                          <w:p w14:paraId="0BA8D387" w14:textId="77777777" w:rsidR="00B459F1" w:rsidRPr="002F6247" w:rsidRDefault="00B459F1" w:rsidP="005900FE">
                            <w:pPr>
                              <w:pStyle w:val="Table-Body"/>
                            </w:pPr>
                            <w:r>
                              <w:t xml:space="preserve"> </w:t>
                            </w:r>
                          </w:p>
                        </w:tc>
                        <w:tc>
                          <w:tcPr>
                            <w:tcW w:w="5515" w:type="dxa"/>
                          </w:tcPr>
                          <w:p w14:paraId="0BA8D388" w14:textId="77777777" w:rsidR="00B459F1" w:rsidRPr="002F6247" w:rsidRDefault="00B459F1" w:rsidP="005900FE">
                            <w:pPr>
                              <w:pStyle w:val="Table-Body"/>
                            </w:pPr>
                          </w:p>
                        </w:tc>
                        <w:tc>
                          <w:tcPr>
                            <w:tcW w:w="1428" w:type="dxa"/>
                            <w:shd w:val="clear" w:color="auto" w:fill="auto"/>
                          </w:tcPr>
                          <w:p w14:paraId="0BA8D389" w14:textId="77777777" w:rsidR="00B459F1" w:rsidRPr="002F6247" w:rsidRDefault="00B459F1" w:rsidP="005900FE">
                            <w:pPr>
                              <w:pStyle w:val="Table-Body"/>
                            </w:pPr>
                            <w:r>
                              <w:t xml:space="preserve"> </w:t>
                            </w:r>
                          </w:p>
                        </w:tc>
                      </w:tr>
                      <w:tr w:rsidR="00B459F1" w:rsidRPr="002F6247" w14:paraId="0BA8D38E" w14:textId="77777777" w:rsidTr="005732E3">
                        <w:trPr>
                          <w:trHeight w:val="60"/>
                        </w:trPr>
                        <w:tc>
                          <w:tcPr>
                            <w:tcW w:w="1279" w:type="dxa"/>
                            <w:shd w:val="clear" w:color="auto" w:fill="auto"/>
                          </w:tcPr>
                          <w:p w14:paraId="0BA8D38B" w14:textId="77777777" w:rsidR="00B459F1" w:rsidRPr="002F6247" w:rsidRDefault="00B459F1" w:rsidP="005900FE">
                            <w:pPr>
                              <w:pStyle w:val="Table-Body"/>
                            </w:pPr>
                            <w:r>
                              <w:t xml:space="preserve"> </w:t>
                            </w:r>
                          </w:p>
                        </w:tc>
                        <w:tc>
                          <w:tcPr>
                            <w:tcW w:w="5515" w:type="dxa"/>
                          </w:tcPr>
                          <w:p w14:paraId="0BA8D38C" w14:textId="77777777" w:rsidR="00B459F1" w:rsidRPr="002F6247" w:rsidRDefault="00B459F1" w:rsidP="005900FE">
                            <w:pPr>
                              <w:pStyle w:val="Table-Body"/>
                            </w:pPr>
                          </w:p>
                        </w:tc>
                        <w:tc>
                          <w:tcPr>
                            <w:tcW w:w="1428" w:type="dxa"/>
                            <w:shd w:val="clear" w:color="auto" w:fill="auto"/>
                          </w:tcPr>
                          <w:p w14:paraId="0BA8D38D" w14:textId="77777777" w:rsidR="00B459F1" w:rsidRPr="002F6247" w:rsidRDefault="00B459F1" w:rsidP="005900FE">
                            <w:pPr>
                              <w:pStyle w:val="Table-Body"/>
                            </w:pPr>
                            <w:r>
                              <w:t xml:space="preserve"> </w:t>
                            </w:r>
                          </w:p>
                        </w:tc>
                      </w:tr>
                    </w:tbl>
                    <w:p w14:paraId="0BA8D38F" w14:textId="77777777" w:rsidR="00B459F1" w:rsidRPr="00DA3AED" w:rsidRDefault="00B459F1" w:rsidP="00FA1C06">
                      <w:pPr>
                        <w:spacing w:after="0" w:line="287" w:lineRule="auto"/>
                        <w:ind w:left="101" w:right="563"/>
                      </w:pPr>
                    </w:p>
                  </w:txbxContent>
                </v:textbox>
                <w10:wrap type="square" anchorx="margin" anchory="margin"/>
              </v:shape>
            </w:pict>
          </mc:Fallback>
        </mc:AlternateContent>
      </w:r>
    </w:p>
    <w:p w14:paraId="0BA8D1F1" w14:textId="77777777" w:rsidR="004C3E6C" w:rsidRPr="00246D43" w:rsidRDefault="004C3E6C" w:rsidP="00547FC3">
      <w:pPr>
        <w:rPr>
          <w:color w:val="00A5D3"/>
          <w:sz w:val="48"/>
          <w:szCs w:val="48"/>
        </w:rPr>
        <w:sectPr w:rsidR="004C3E6C" w:rsidRPr="00246D43" w:rsidSect="00945BFF">
          <w:headerReference w:type="even" r:id="rId18"/>
          <w:headerReference w:type="default" r:id="rId19"/>
          <w:footerReference w:type="even" r:id="rId20"/>
          <w:footerReference w:type="default" r:id="rId21"/>
          <w:headerReference w:type="first" r:id="rId22"/>
          <w:footerReference w:type="first" r:id="rId23"/>
          <w:pgSz w:w="11906" w:h="16838" w:code="9"/>
          <w:pgMar w:top="1701" w:right="1701" w:bottom="1134" w:left="1701" w:header="709" w:footer="709" w:gutter="0"/>
          <w:cols w:space="708"/>
          <w:docGrid w:linePitch="360"/>
        </w:sectPr>
      </w:pPr>
    </w:p>
    <w:p w14:paraId="0BA8D1F3" w14:textId="4B00D933" w:rsidR="004C3E6C" w:rsidRPr="00246D43" w:rsidRDefault="00DB470E" w:rsidP="005B2D83">
      <w:pPr>
        <w:pStyle w:val="NOTOC-Heading1"/>
      </w:pPr>
      <w:r w:rsidRPr="00246D43">
        <w:lastRenderedPageBreak/>
        <w:t>Safety summary</w:t>
      </w:r>
    </w:p>
    <w:p w14:paraId="0BA8D1F4" w14:textId="13B7A9FB" w:rsidR="00242271" w:rsidRPr="00246D43" w:rsidRDefault="00242271" w:rsidP="00242271">
      <w:pPr>
        <w:pStyle w:val="NOTOC-Heading2"/>
      </w:pPr>
      <w:r w:rsidRPr="00246D43">
        <w:t xml:space="preserve">What </w:t>
      </w:r>
      <w:proofErr w:type="gramStart"/>
      <w:r w:rsidRPr="00246D43">
        <w:t>happened</w:t>
      </w:r>
      <w:proofErr w:type="gramEnd"/>
      <w:r w:rsidR="003E7DFC">
        <w:t xml:space="preserve"> </w:t>
      </w:r>
    </w:p>
    <w:p w14:paraId="660BABA9" w14:textId="12F43FDA" w:rsidR="0081569F" w:rsidRDefault="004A1465" w:rsidP="0063167F">
      <w:pPr>
        <w:pStyle w:val="ReportBody"/>
      </w:pPr>
      <w:r>
        <w:t xml:space="preserve">On 30 October 2015, </w:t>
      </w:r>
      <w:r w:rsidR="00D1307D">
        <w:t xml:space="preserve">following </w:t>
      </w:r>
      <w:r w:rsidR="004130D2">
        <w:t xml:space="preserve">the </w:t>
      </w:r>
      <w:r w:rsidR="00D1307D">
        <w:t xml:space="preserve">completion of </w:t>
      </w:r>
      <w:r w:rsidR="00535A67">
        <w:t xml:space="preserve">planned </w:t>
      </w:r>
      <w:r w:rsidR="00D1307D">
        <w:t>track maintenance work</w:t>
      </w:r>
      <w:r w:rsidR="004130D2">
        <w:t xml:space="preserve"> undertaken by the Australian Rail Track Corporation</w:t>
      </w:r>
      <w:r w:rsidR="00D1307D">
        <w:t xml:space="preserve">, </w:t>
      </w:r>
      <w:r>
        <w:t xml:space="preserve">a </w:t>
      </w:r>
      <w:r w:rsidR="003F4A6F">
        <w:t>s</w:t>
      </w:r>
      <w:r w:rsidR="00A57AD8">
        <w:t>afe</w:t>
      </w:r>
      <w:r w:rsidR="003F4A6F">
        <w:t xml:space="preserve"> w</w:t>
      </w:r>
      <w:r w:rsidR="00A57AD8">
        <w:t xml:space="preserve">orking </w:t>
      </w:r>
      <w:r w:rsidR="00D1307D">
        <w:t>irregularity</w:t>
      </w:r>
      <w:r w:rsidR="00A57AD8">
        <w:t xml:space="preserve"> occurred on the rail corridor </w:t>
      </w:r>
      <w:r w:rsidR="00E62EC6">
        <w:t>between Allandale and Farley in</w:t>
      </w:r>
      <w:r w:rsidR="00E62EC6" w:rsidRPr="005F6745">
        <w:t xml:space="preserve"> </w:t>
      </w:r>
      <w:r w:rsidR="00E62EC6">
        <w:t>the Hunter Valley region of NSW.</w:t>
      </w:r>
      <w:r>
        <w:t xml:space="preserve"> </w:t>
      </w:r>
    </w:p>
    <w:p w14:paraId="24471D85" w14:textId="53D110CA" w:rsidR="00FB5F30" w:rsidRDefault="008A5F9E" w:rsidP="0063167F">
      <w:pPr>
        <w:pStyle w:val="ReportBody"/>
      </w:pPr>
      <w:r>
        <w:t>W</w:t>
      </w:r>
      <w:r w:rsidRPr="008A5F9E">
        <w:t>hile exiting the rail corridor</w:t>
      </w:r>
      <w:r w:rsidR="00F65BC0">
        <w:t>,</w:t>
      </w:r>
      <w:r>
        <w:t xml:space="preserve"> </w:t>
      </w:r>
      <w:r w:rsidR="008B0258" w:rsidRPr="008B0258">
        <w:t xml:space="preserve">a road vehicle </w:t>
      </w:r>
      <w:r w:rsidR="00F65BC0">
        <w:t xml:space="preserve">involved in the maintenance work </w:t>
      </w:r>
      <w:proofErr w:type="gramStart"/>
      <w:r w:rsidR="008B0258" w:rsidRPr="008B0258">
        <w:t>became bogged</w:t>
      </w:r>
      <w:proofErr w:type="gramEnd"/>
      <w:r w:rsidR="008B0258" w:rsidRPr="008B0258">
        <w:t xml:space="preserve"> in a drain</w:t>
      </w:r>
      <w:r w:rsidR="00FB5F30">
        <w:t xml:space="preserve">. </w:t>
      </w:r>
      <w:r w:rsidR="00C37DD2">
        <w:t xml:space="preserve">The </w:t>
      </w:r>
      <w:r w:rsidR="003E2EAD">
        <w:t>vehicle</w:t>
      </w:r>
      <w:r w:rsidR="00C37DD2">
        <w:t xml:space="preserve"> was located outside the </w:t>
      </w:r>
      <w:r w:rsidR="00B74012">
        <w:t>danger zone</w:t>
      </w:r>
      <w:r w:rsidR="00026FFE">
        <w:t>, and</w:t>
      </w:r>
      <w:r w:rsidR="00865E79">
        <w:t xml:space="preserve"> </w:t>
      </w:r>
      <w:r w:rsidR="00C37DD2">
        <w:t xml:space="preserve">therefore </w:t>
      </w:r>
      <w:r>
        <w:t xml:space="preserve">there </w:t>
      </w:r>
      <w:r w:rsidR="00C37DD2">
        <w:t xml:space="preserve">was no requirement </w:t>
      </w:r>
      <w:r w:rsidR="00147E9E" w:rsidRPr="00672C2F">
        <w:t xml:space="preserve">to employ a work on track </w:t>
      </w:r>
      <w:r w:rsidR="00147E9E">
        <w:t>method</w:t>
      </w:r>
      <w:r w:rsidR="00147E9E" w:rsidRPr="00672C2F">
        <w:t xml:space="preserve"> to retrieve the vehicle. </w:t>
      </w:r>
      <w:r w:rsidR="00147E9E">
        <w:t xml:space="preserve">Nevertheless, </w:t>
      </w:r>
      <w:r w:rsidR="00147E9E" w:rsidRPr="00672C2F">
        <w:t xml:space="preserve">the </w:t>
      </w:r>
      <w:r w:rsidR="00DF0F16">
        <w:t xml:space="preserve">protection officer </w:t>
      </w:r>
      <w:r w:rsidR="00026FFE">
        <w:t xml:space="preserve">in charge of the worksite </w:t>
      </w:r>
      <w:r w:rsidR="00A02C04">
        <w:t xml:space="preserve">made a safety assessment </w:t>
      </w:r>
      <w:r w:rsidR="00147E9E">
        <w:t>to exclude rail traffic from the portion of track</w:t>
      </w:r>
      <w:r w:rsidR="00147E9E" w:rsidRPr="00103DE6">
        <w:t xml:space="preserve"> </w:t>
      </w:r>
      <w:r w:rsidR="00147E9E">
        <w:t xml:space="preserve">to ensure the presence of workers in the rail corridor did not alarm a driver of an approaching train. </w:t>
      </w:r>
    </w:p>
    <w:p w14:paraId="64C2F1BC" w14:textId="38CC5B12" w:rsidR="000510A5" w:rsidRDefault="000510A5" w:rsidP="0063167F">
      <w:pPr>
        <w:pStyle w:val="ReportBody"/>
      </w:pPr>
      <w:r>
        <w:t xml:space="preserve">The </w:t>
      </w:r>
      <w:r w:rsidR="00DF0F16">
        <w:t xml:space="preserve">protection officer </w:t>
      </w:r>
      <w:r>
        <w:t xml:space="preserve">contacted the </w:t>
      </w:r>
      <w:r w:rsidR="00EA55A0">
        <w:t>network controller</w:t>
      </w:r>
      <w:r w:rsidR="00026FFE">
        <w:t xml:space="preserve"> </w:t>
      </w:r>
      <w:r>
        <w:t xml:space="preserve">and requested </w:t>
      </w:r>
      <w:r w:rsidR="00026FFE">
        <w:t>controlled s</w:t>
      </w:r>
      <w:r w:rsidR="00865E79">
        <w:t xml:space="preserve">ignal </w:t>
      </w:r>
      <w:r w:rsidR="00026FFE">
        <w:t>blocking</w:t>
      </w:r>
      <w:r>
        <w:t xml:space="preserve">. </w:t>
      </w:r>
      <w:r w:rsidR="00BF2BB3" w:rsidRPr="00BF2BB3">
        <w:t xml:space="preserve">During this conversation and </w:t>
      </w:r>
      <w:r w:rsidR="001E304C">
        <w:t xml:space="preserve">a </w:t>
      </w:r>
      <w:r w:rsidR="00BF2BB3" w:rsidRPr="00BF2BB3">
        <w:t xml:space="preserve">subsequent conversation, </w:t>
      </w:r>
      <w:r w:rsidR="00ED04AF">
        <w:t xml:space="preserve">the parties did not </w:t>
      </w:r>
      <w:r w:rsidR="003473EF">
        <w:t xml:space="preserve">confirm </w:t>
      </w:r>
      <w:r w:rsidR="001E304C">
        <w:t>their</w:t>
      </w:r>
      <w:r w:rsidR="001E304C" w:rsidRPr="00BF2BB3">
        <w:t xml:space="preserve"> </w:t>
      </w:r>
      <w:r w:rsidR="00BF2BB3" w:rsidRPr="00BF2BB3">
        <w:t xml:space="preserve">common understanding </w:t>
      </w:r>
      <w:r w:rsidR="001E304C">
        <w:t>about</w:t>
      </w:r>
      <w:r w:rsidR="001A67C6">
        <w:t xml:space="preserve"> the </w:t>
      </w:r>
      <w:r w:rsidR="00ED04AF">
        <w:t xml:space="preserve">location of the </w:t>
      </w:r>
      <w:r w:rsidR="00BF2BB3" w:rsidRPr="00BF2BB3">
        <w:t xml:space="preserve">worksite. </w:t>
      </w:r>
      <w:r w:rsidR="00BF2BB3">
        <w:t xml:space="preserve">Consequently, </w:t>
      </w:r>
      <w:r w:rsidR="003473EF">
        <w:t xml:space="preserve">when controlled signal blocking </w:t>
      </w:r>
      <w:proofErr w:type="gramStart"/>
      <w:r w:rsidR="00BF2BB3">
        <w:t xml:space="preserve">was </w:t>
      </w:r>
      <w:r w:rsidR="0026389E">
        <w:t>put</w:t>
      </w:r>
      <w:proofErr w:type="gramEnd"/>
      <w:r w:rsidR="0026389E">
        <w:t xml:space="preserve"> into effect</w:t>
      </w:r>
      <w:r w:rsidR="003473EF">
        <w:t>,</w:t>
      </w:r>
      <w:r w:rsidR="00BF2BB3">
        <w:t xml:space="preserve"> a train </w:t>
      </w:r>
      <w:r w:rsidR="003473EF">
        <w:t xml:space="preserve">had already passed the signal and was travelling toward </w:t>
      </w:r>
      <w:r w:rsidR="00BF2BB3">
        <w:t xml:space="preserve">the worksite. </w:t>
      </w:r>
    </w:p>
    <w:p w14:paraId="4A7A907F" w14:textId="5DBCF62C" w:rsidR="0012109D" w:rsidRDefault="00C37DD2" w:rsidP="0063167F">
      <w:pPr>
        <w:pStyle w:val="ReportBody"/>
      </w:pPr>
      <w:r>
        <w:t>W</w:t>
      </w:r>
      <w:r w:rsidR="003473EF">
        <w:t xml:space="preserve">orkers on the site assumed the track </w:t>
      </w:r>
      <w:proofErr w:type="gramStart"/>
      <w:r w:rsidR="003473EF">
        <w:t>was protected</w:t>
      </w:r>
      <w:proofErr w:type="gramEnd"/>
      <w:r w:rsidR="003473EF">
        <w:t xml:space="preserve"> and were</w:t>
      </w:r>
      <w:r>
        <w:t xml:space="preserve"> preparing to remove the vehicle when they noticed a</w:t>
      </w:r>
      <w:r w:rsidR="003473EF">
        <w:t>n approaching</w:t>
      </w:r>
      <w:r>
        <w:t xml:space="preserve"> train. </w:t>
      </w:r>
    </w:p>
    <w:p w14:paraId="21D2AAA2" w14:textId="029736AF" w:rsidR="00C37DD2" w:rsidRDefault="00255886" w:rsidP="0063167F">
      <w:pPr>
        <w:pStyle w:val="ReportBody"/>
      </w:pPr>
      <w:r>
        <w:t>T</w:t>
      </w:r>
      <w:r w:rsidRPr="00255886">
        <w:t>he</w:t>
      </w:r>
      <w:r w:rsidR="00553A43">
        <w:t>re</w:t>
      </w:r>
      <w:r>
        <w:t xml:space="preserve"> </w:t>
      </w:r>
      <w:r w:rsidR="006C4277">
        <w:t xml:space="preserve">were </w:t>
      </w:r>
      <w:r>
        <w:t>no injuries to people or damage to property</w:t>
      </w:r>
      <w:r w:rsidR="0012109D">
        <w:t>.</w:t>
      </w:r>
      <w:r w:rsidR="00A510FA">
        <w:t xml:space="preserve"> </w:t>
      </w:r>
    </w:p>
    <w:p w14:paraId="0BA8D1F7" w14:textId="77777777" w:rsidR="00242271" w:rsidRPr="00246D43" w:rsidRDefault="00242271" w:rsidP="00242271">
      <w:pPr>
        <w:pStyle w:val="NOTOC-Heading2"/>
      </w:pPr>
      <w:r w:rsidRPr="00246D43">
        <w:t>What the ATSB found</w:t>
      </w:r>
    </w:p>
    <w:p w14:paraId="4C44A328" w14:textId="6E612298" w:rsidR="0005188D" w:rsidRDefault="00D34D1E" w:rsidP="0063167F">
      <w:pPr>
        <w:pStyle w:val="ReportBody"/>
      </w:pPr>
      <w:r>
        <w:t xml:space="preserve">The </w:t>
      </w:r>
      <w:r w:rsidRPr="001331CA">
        <w:t xml:space="preserve">Australian Transport Safety Bureau </w:t>
      </w:r>
      <w:r w:rsidR="0002137B">
        <w:t xml:space="preserve">found </w:t>
      </w:r>
      <w:r>
        <w:t xml:space="preserve">that </w:t>
      </w:r>
      <w:r w:rsidR="005248D9">
        <w:t xml:space="preserve">communication </w:t>
      </w:r>
      <w:r w:rsidR="0002137B">
        <w:t xml:space="preserve">between the </w:t>
      </w:r>
      <w:r w:rsidR="00DF0F16">
        <w:t xml:space="preserve">protection officer </w:t>
      </w:r>
      <w:r w:rsidR="0002137B">
        <w:t xml:space="preserve">and </w:t>
      </w:r>
      <w:r w:rsidR="00EA55A0">
        <w:t>network controller</w:t>
      </w:r>
      <w:r w:rsidR="0002137B">
        <w:t xml:space="preserve"> </w:t>
      </w:r>
      <w:r w:rsidR="005248D9" w:rsidRPr="005248D9">
        <w:t xml:space="preserve">resulted in the misunderstanding of information that contributed to </w:t>
      </w:r>
      <w:r w:rsidR="00FA4109">
        <w:t xml:space="preserve">a safe working irregularity where </w:t>
      </w:r>
      <w:r w:rsidR="00FB3426">
        <w:t>c</w:t>
      </w:r>
      <w:r w:rsidR="002F44F0">
        <w:t xml:space="preserve">ontrolled </w:t>
      </w:r>
      <w:r w:rsidR="00FB3426">
        <w:t>s</w:t>
      </w:r>
      <w:r w:rsidR="002F44F0">
        <w:t xml:space="preserve">ignal </w:t>
      </w:r>
      <w:r w:rsidR="00FB3426">
        <w:t>b</w:t>
      </w:r>
      <w:r w:rsidR="002F44F0">
        <w:t>locking</w:t>
      </w:r>
      <w:r w:rsidR="00FA4109">
        <w:t xml:space="preserve"> was issued with a train (HV130)</w:t>
      </w:r>
      <w:r w:rsidR="002F44F0">
        <w:t xml:space="preserve"> located</w:t>
      </w:r>
      <w:r w:rsidR="00FA4109">
        <w:t xml:space="preserve"> between the protecting signal and the worksite.</w:t>
      </w:r>
    </w:p>
    <w:p w14:paraId="1C40E379" w14:textId="0E37E2ED" w:rsidR="0076107F" w:rsidRDefault="00DE1E6F" w:rsidP="0063167F">
      <w:pPr>
        <w:pStyle w:val="ReportBody"/>
      </w:pPr>
      <w:r>
        <w:t xml:space="preserve">The </w:t>
      </w:r>
      <w:r w:rsidR="00674001">
        <w:t xml:space="preserve">rule and procedure </w:t>
      </w:r>
      <w:r w:rsidR="00733F91">
        <w:t xml:space="preserve">associated with </w:t>
      </w:r>
      <w:r w:rsidR="001A3AD0">
        <w:t xml:space="preserve">the </w:t>
      </w:r>
      <w:r w:rsidR="00733F91">
        <w:t xml:space="preserve">issuing of </w:t>
      </w:r>
      <w:r w:rsidR="00FB3426">
        <w:t>c</w:t>
      </w:r>
      <w:r w:rsidR="00733F91">
        <w:t xml:space="preserve">ontrolled </w:t>
      </w:r>
      <w:r w:rsidR="00FB3426">
        <w:t>s</w:t>
      </w:r>
      <w:r w:rsidR="00733F91">
        <w:t xml:space="preserve">ignal </w:t>
      </w:r>
      <w:r w:rsidR="00FB3426">
        <w:t>b</w:t>
      </w:r>
      <w:r w:rsidR="00733F91">
        <w:t xml:space="preserve">locking </w:t>
      </w:r>
      <w:r w:rsidR="00674001" w:rsidRPr="00674001">
        <w:t xml:space="preserve">did not </w:t>
      </w:r>
      <w:r w:rsidR="008C0739">
        <w:t>manage</w:t>
      </w:r>
      <w:r w:rsidR="00674001" w:rsidRPr="00674001">
        <w:t xml:space="preserve"> the sequential communication of sufficient information to identify the worksite location before </w:t>
      </w:r>
      <w:r w:rsidR="00FB3426">
        <w:t>c</w:t>
      </w:r>
      <w:r w:rsidR="008C0739">
        <w:t xml:space="preserve">ontrolled </w:t>
      </w:r>
      <w:r w:rsidR="00FB3426">
        <w:t>s</w:t>
      </w:r>
      <w:r w:rsidR="008C0739">
        <w:t xml:space="preserve">ignal </w:t>
      </w:r>
      <w:r w:rsidR="00FB3426">
        <w:t>b</w:t>
      </w:r>
      <w:r w:rsidR="008C0739">
        <w:t>locking</w:t>
      </w:r>
      <w:r w:rsidR="00674001" w:rsidRPr="00674001">
        <w:t xml:space="preserve"> </w:t>
      </w:r>
      <w:proofErr w:type="gramStart"/>
      <w:r w:rsidR="00674001" w:rsidRPr="00674001">
        <w:t>was acted</w:t>
      </w:r>
      <w:proofErr w:type="gramEnd"/>
      <w:r w:rsidR="00674001" w:rsidRPr="00674001">
        <w:t xml:space="preserve"> upon. </w:t>
      </w:r>
    </w:p>
    <w:p w14:paraId="78A69893" w14:textId="1DEB3DDA" w:rsidR="00DE1E6F" w:rsidRDefault="0015356A" w:rsidP="0063167F">
      <w:pPr>
        <w:pStyle w:val="ReportBody"/>
      </w:pPr>
      <w:r>
        <w:t>T</w:t>
      </w:r>
      <w:r w:rsidR="008C0739">
        <w:t xml:space="preserve">here is </w:t>
      </w:r>
      <w:r>
        <w:t xml:space="preserve">also </w:t>
      </w:r>
      <w:r w:rsidR="008C0739">
        <w:t xml:space="preserve">no requirement </w:t>
      </w:r>
      <w:r>
        <w:t xml:space="preserve">in the rule </w:t>
      </w:r>
      <w:r w:rsidR="001064B6">
        <w:t xml:space="preserve">or </w:t>
      </w:r>
      <w:r>
        <w:t xml:space="preserve">procedure </w:t>
      </w:r>
      <w:r w:rsidR="00CC233E">
        <w:t xml:space="preserve">applicable to controlled signal blocking </w:t>
      </w:r>
      <w:r w:rsidR="00674001">
        <w:t xml:space="preserve">to keep a permanent record </w:t>
      </w:r>
      <w:r>
        <w:t xml:space="preserve">detailing the specific information relating to </w:t>
      </w:r>
      <w:r w:rsidR="00CC233E">
        <w:t xml:space="preserve">its </w:t>
      </w:r>
      <w:r>
        <w:t>implementation</w:t>
      </w:r>
      <w:r w:rsidR="00CC233E">
        <w:t>,</w:t>
      </w:r>
      <w:r w:rsidR="00B459F1">
        <w:t xml:space="preserve"> </w:t>
      </w:r>
      <w:r w:rsidR="00CC233E">
        <w:t>t</w:t>
      </w:r>
      <w:r>
        <w:t xml:space="preserve">herefore increasing the likelihood of error </w:t>
      </w:r>
      <w:r w:rsidR="006C3AC0">
        <w:t xml:space="preserve">during the </w:t>
      </w:r>
      <w:r>
        <w:t xml:space="preserve">read-back </w:t>
      </w:r>
      <w:r w:rsidR="008C0739">
        <w:t>process</w:t>
      </w:r>
      <w:r w:rsidR="006C3AC0">
        <w:t>.</w:t>
      </w:r>
      <w:r w:rsidR="00674001">
        <w:t xml:space="preserve"> </w:t>
      </w:r>
    </w:p>
    <w:p w14:paraId="0BA8D1FA" w14:textId="77777777" w:rsidR="00242271" w:rsidRPr="00246D43" w:rsidRDefault="00242271" w:rsidP="00242271">
      <w:pPr>
        <w:pStyle w:val="NOTOC-Heading2"/>
      </w:pPr>
      <w:r w:rsidRPr="00246D43">
        <w:t xml:space="preserve">What's been done </w:t>
      </w:r>
      <w:r w:rsidR="00E5415C" w:rsidRPr="00246D43">
        <w:t xml:space="preserve">as a </w:t>
      </w:r>
      <w:proofErr w:type="gramStart"/>
      <w:r w:rsidR="00E5415C" w:rsidRPr="00246D43">
        <w:t>result</w:t>
      </w:r>
      <w:proofErr w:type="gramEnd"/>
    </w:p>
    <w:p w14:paraId="5DB6B059" w14:textId="15DF6184" w:rsidR="001E3F47" w:rsidRDefault="001E3F47" w:rsidP="0063167F">
      <w:pPr>
        <w:pStyle w:val="ReportBody"/>
      </w:pPr>
      <w:r>
        <w:t xml:space="preserve">The </w:t>
      </w:r>
      <w:r w:rsidRPr="00642941">
        <w:t xml:space="preserve">Australian Rail Track Corporation has undertaken a review of ANWT 308 </w:t>
      </w:r>
      <w:r w:rsidR="0076107F">
        <w:t>c</w:t>
      </w:r>
      <w:r w:rsidRPr="00642941">
        <w:t xml:space="preserve">ontrolled </w:t>
      </w:r>
      <w:r w:rsidR="0076107F">
        <w:t>s</w:t>
      </w:r>
      <w:r w:rsidRPr="00642941">
        <w:t xml:space="preserve">ignal </w:t>
      </w:r>
      <w:r w:rsidR="0076107F">
        <w:t>b</w:t>
      </w:r>
      <w:r w:rsidRPr="00642941">
        <w:t>locking</w:t>
      </w:r>
      <w:r>
        <w:t xml:space="preserve"> and will be seeking to amend and retitle ANWT 308 </w:t>
      </w:r>
      <w:r w:rsidR="0076107F">
        <w:t>c</w:t>
      </w:r>
      <w:r>
        <w:t xml:space="preserve">ontrolled </w:t>
      </w:r>
      <w:r w:rsidR="0076107F">
        <w:t>s</w:t>
      </w:r>
      <w:r>
        <w:t xml:space="preserve">ignal </w:t>
      </w:r>
      <w:r w:rsidR="0076107F">
        <w:t>blocking to ANWT</w:t>
      </w:r>
      <w:r w:rsidR="00B459F1">
        <w:t> </w:t>
      </w:r>
      <w:r w:rsidR="0076107F">
        <w:t>308 a</w:t>
      </w:r>
      <w:r>
        <w:t xml:space="preserve">bsolute </w:t>
      </w:r>
      <w:r w:rsidR="0076107F">
        <w:t>s</w:t>
      </w:r>
      <w:r>
        <w:t xml:space="preserve">ignal </w:t>
      </w:r>
      <w:r w:rsidR="0076107F">
        <w:t>b</w:t>
      </w:r>
      <w:r>
        <w:t xml:space="preserve">locking. The revised rule will include the requirement for the network control officer and protection officer to keep a permanent record about the Absolute Signal Blocking details. Including when the protection officer requests </w:t>
      </w:r>
      <w:r w:rsidR="0076107F">
        <w:t>a</w:t>
      </w:r>
      <w:r>
        <w:t xml:space="preserve">bsolute </w:t>
      </w:r>
      <w:r w:rsidR="0076107F">
        <w:t>s</w:t>
      </w:r>
      <w:r>
        <w:t xml:space="preserve">ignal </w:t>
      </w:r>
      <w:r w:rsidR="0076107F">
        <w:t>b</w:t>
      </w:r>
      <w:r>
        <w:t xml:space="preserve">locking, the network control officer is informed of the location of the worksite and that the protection officer must identify the signals to be </w:t>
      </w:r>
      <w:proofErr w:type="gramStart"/>
      <w:r>
        <w:t>set</w:t>
      </w:r>
      <w:proofErr w:type="gramEnd"/>
      <w:r>
        <w:t xml:space="preserve"> and kept at stop with blocking facilities applied.</w:t>
      </w:r>
      <w:r w:rsidRPr="00642941">
        <w:t xml:space="preserve"> </w:t>
      </w:r>
    </w:p>
    <w:p w14:paraId="0BA8D1FD" w14:textId="77777777" w:rsidR="00242271" w:rsidRPr="00246D43" w:rsidRDefault="00242271" w:rsidP="00242271">
      <w:pPr>
        <w:pStyle w:val="NOTOC-Heading2"/>
      </w:pPr>
      <w:r w:rsidRPr="00246D43">
        <w:t>Safety message</w:t>
      </w:r>
    </w:p>
    <w:p w14:paraId="69A8E70A" w14:textId="20062178" w:rsidR="00075DDD" w:rsidRDefault="00075DDD" w:rsidP="0063167F">
      <w:pPr>
        <w:pStyle w:val="ReportBody"/>
      </w:pPr>
      <w:r w:rsidRPr="00075DDD">
        <w:t xml:space="preserve">It is vital that individuals planning work in the rail corridor ensure the communication of sufficient information to </w:t>
      </w:r>
      <w:r w:rsidR="00943C8B">
        <w:t>validate the worksite location</w:t>
      </w:r>
      <w:r w:rsidRPr="00075DDD">
        <w:t xml:space="preserve"> </w:t>
      </w:r>
      <w:r w:rsidR="00695219">
        <w:t>in relation</w:t>
      </w:r>
      <w:r w:rsidRPr="00075DDD">
        <w:t xml:space="preserve"> to approaching train movements.</w:t>
      </w:r>
    </w:p>
    <w:p w14:paraId="0FB4563C" w14:textId="4D08A3F6" w:rsidR="00075DDD" w:rsidRDefault="00075DDD" w:rsidP="00DA3AED">
      <w:pPr>
        <w:pStyle w:val="Bullets"/>
        <w:numPr>
          <w:ilvl w:val="0"/>
          <w:numId w:val="0"/>
        </w:numPr>
      </w:pPr>
    </w:p>
    <w:p w14:paraId="63988C56" w14:textId="77777777" w:rsidR="00BF620A" w:rsidRPr="00246D43" w:rsidRDefault="00BF620A" w:rsidP="00BF620A">
      <w:pPr>
        <w:pStyle w:val="Heading1"/>
      </w:pPr>
      <w:bookmarkStart w:id="0" w:name="_Toc452369668"/>
      <w:bookmarkStart w:id="1" w:name="_Toc201639668"/>
      <w:bookmarkStart w:id="2" w:name="_Toc452369670"/>
      <w:r>
        <w:lastRenderedPageBreak/>
        <w:t>The occurrence</w:t>
      </w:r>
      <w:bookmarkEnd w:id="0"/>
    </w:p>
    <w:p w14:paraId="6E4CAB23" w14:textId="29BE2EE4" w:rsidR="00BF620A" w:rsidRDefault="00BF620A" w:rsidP="0063167F">
      <w:pPr>
        <w:pStyle w:val="ReportBody"/>
      </w:pPr>
      <w:r>
        <w:t xml:space="preserve">On 30 October 2015, </w:t>
      </w:r>
      <w:r w:rsidR="003B6CDA">
        <w:t xml:space="preserve">the </w:t>
      </w:r>
      <w:r w:rsidR="00865E79" w:rsidRPr="00865E79">
        <w:t xml:space="preserve">Australian Rail Track Corporation </w:t>
      </w:r>
      <w:r w:rsidR="00865E79">
        <w:t>(</w:t>
      </w:r>
      <w:r>
        <w:t>ARTC</w:t>
      </w:r>
      <w:r w:rsidR="00865E79">
        <w:t>)</w:t>
      </w:r>
      <w:r>
        <w:t xml:space="preserve"> scheduled track maintenance work</w:t>
      </w:r>
      <w:r w:rsidR="00A557B9">
        <w:t xml:space="preserve"> (placement of ballast)</w:t>
      </w:r>
      <w:r>
        <w:t xml:space="preserve"> </w:t>
      </w:r>
      <w:r w:rsidR="009962E9">
        <w:t xml:space="preserve">to occur </w:t>
      </w:r>
      <w:r>
        <w:t xml:space="preserve">between </w:t>
      </w:r>
      <w:r w:rsidR="00A45A96">
        <w:t xml:space="preserve">Braxton </w:t>
      </w:r>
      <w:r>
        <w:t>and Farley on</w:t>
      </w:r>
      <w:r w:rsidRPr="005F6745">
        <w:t xml:space="preserve"> </w:t>
      </w:r>
      <w:r>
        <w:t xml:space="preserve">the </w:t>
      </w:r>
      <w:r w:rsidR="007F50BC">
        <w:t xml:space="preserve">Up </w:t>
      </w:r>
      <w:r w:rsidR="000E6E0D">
        <w:t>m</w:t>
      </w:r>
      <w:r w:rsidR="007F50BC">
        <w:t xml:space="preserve">ain </w:t>
      </w:r>
      <w:r w:rsidR="000E6E0D">
        <w:t>n</w:t>
      </w:r>
      <w:r w:rsidR="007F50BC">
        <w:t xml:space="preserve">orth </w:t>
      </w:r>
      <w:r w:rsidR="000E6E0D">
        <w:t>l</w:t>
      </w:r>
      <w:r w:rsidR="007F50BC">
        <w:t xml:space="preserve">ine, </w:t>
      </w:r>
      <w:r w:rsidR="004D435E">
        <w:t>Hunter Valley</w:t>
      </w:r>
      <w:r w:rsidR="006820AE">
        <w:t xml:space="preserve"> in</w:t>
      </w:r>
      <w:r w:rsidR="004D435E">
        <w:t xml:space="preserve"> </w:t>
      </w:r>
      <w:r w:rsidR="007F50BC">
        <w:t>NSW</w:t>
      </w:r>
      <w:r>
        <w:t xml:space="preserve">. To facilitate the work, the </w:t>
      </w:r>
      <w:r w:rsidR="00896C4B" w:rsidRPr="00FB4348">
        <w:rPr>
          <w:i/>
        </w:rPr>
        <w:t>n</w:t>
      </w:r>
      <w:r w:rsidR="00EA55A0" w:rsidRPr="00FB4348">
        <w:rPr>
          <w:i/>
        </w:rPr>
        <w:t xml:space="preserve">etwork </w:t>
      </w:r>
      <w:r w:rsidR="00896C4B" w:rsidRPr="00FB4348">
        <w:rPr>
          <w:i/>
        </w:rPr>
        <w:t>c</w:t>
      </w:r>
      <w:r w:rsidR="00EA55A0" w:rsidRPr="00FB4348">
        <w:rPr>
          <w:i/>
        </w:rPr>
        <w:t>ontroller</w:t>
      </w:r>
      <w:r w:rsidR="000E6E0D">
        <w:rPr>
          <w:rStyle w:val="FootnoteReference"/>
        </w:rPr>
        <w:footnoteReference w:id="1"/>
      </w:r>
      <w:r>
        <w:t xml:space="preserve"> at </w:t>
      </w:r>
      <w:r w:rsidR="0043360A">
        <w:t>the ARTC</w:t>
      </w:r>
      <w:r w:rsidR="00D1197C">
        <w:t xml:space="preserve"> network control centre north (NCCN) situated at</w:t>
      </w:r>
      <w:r w:rsidR="0043360A">
        <w:t xml:space="preserve"> </w:t>
      </w:r>
      <w:r>
        <w:t>Broadmeadow</w:t>
      </w:r>
      <w:r w:rsidR="001B6FCC">
        <w:t xml:space="preserve"> </w:t>
      </w:r>
      <w:r>
        <w:t xml:space="preserve">issued the </w:t>
      </w:r>
      <w:r w:rsidR="005A5FC8" w:rsidRPr="00FB4348">
        <w:rPr>
          <w:i/>
        </w:rPr>
        <w:t>protection officer</w:t>
      </w:r>
      <w:r w:rsidR="00CE2D88">
        <w:rPr>
          <w:rStyle w:val="FootnoteReference"/>
        </w:rPr>
        <w:footnoteReference w:id="2"/>
      </w:r>
      <w:r w:rsidR="00CE49B1">
        <w:t xml:space="preserve"> </w:t>
      </w:r>
      <w:r>
        <w:t xml:space="preserve">a </w:t>
      </w:r>
      <w:r w:rsidR="005A5FC8" w:rsidRPr="00FB4348">
        <w:rPr>
          <w:i/>
        </w:rPr>
        <w:t xml:space="preserve">work </w:t>
      </w:r>
      <w:r w:rsidR="007F50BC" w:rsidRPr="00FB4348">
        <w:rPr>
          <w:i/>
        </w:rPr>
        <w:t xml:space="preserve">on </w:t>
      </w:r>
      <w:r w:rsidR="005A5FC8" w:rsidRPr="00FB4348">
        <w:rPr>
          <w:i/>
        </w:rPr>
        <w:t>track authority</w:t>
      </w:r>
      <w:r w:rsidR="000B38FB">
        <w:t>.</w:t>
      </w:r>
      <w:r w:rsidR="006D6650">
        <w:rPr>
          <w:rStyle w:val="FootnoteReference"/>
        </w:rPr>
        <w:footnoteReference w:id="3"/>
      </w:r>
      <w:r>
        <w:t xml:space="preserve"> </w:t>
      </w:r>
      <w:r w:rsidR="005D310A">
        <w:t>Th</w:t>
      </w:r>
      <w:r w:rsidR="001E6AA2">
        <w:t>e</w:t>
      </w:r>
      <w:r w:rsidR="005D310A">
        <w:t xml:space="preserve"> authority excluded rail traffic from </w:t>
      </w:r>
      <w:r w:rsidR="001E6AA2">
        <w:t>the defined track section</w:t>
      </w:r>
      <w:r w:rsidR="00A45A96">
        <w:t xml:space="preserve"> between Allandale and Farley</w:t>
      </w:r>
      <w:r w:rsidR="009962E9">
        <w:t>,</w:t>
      </w:r>
      <w:r w:rsidR="001E6AA2">
        <w:t xml:space="preserve"> permitting safe access</w:t>
      </w:r>
      <w:r w:rsidR="005D310A">
        <w:t xml:space="preserve"> </w:t>
      </w:r>
      <w:r w:rsidR="001E6AA2">
        <w:t>for the work to proceed</w:t>
      </w:r>
      <w:r w:rsidR="000B38FB">
        <w:t xml:space="preserve"> (Figure 1)</w:t>
      </w:r>
      <w:r w:rsidR="001B6CDA">
        <w:t>.</w:t>
      </w:r>
    </w:p>
    <w:p w14:paraId="0E4E4D23" w14:textId="77777777" w:rsidR="00BF620A" w:rsidRPr="001552A0" w:rsidRDefault="00BF620A" w:rsidP="00BF620A">
      <w:pPr>
        <w:pStyle w:val="Caption"/>
        <w:rPr>
          <w:lang w:val="en-AU"/>
        </w:rPr>
      </w:pPr>
      <w:r w:rsidRPr="001552A0">
        <w:rPr>
          <w:lang w:val="en-AU"/>
        </w:rPr>
        <w:t xml:space="preserve">Figure </w:t>
      </w:r>
      <w:r w:rsidRPr="001552A0">
        <w:rPr>
          <w:lang w:val="en-AU"/>
        </w:rPr>
        <w:fldChar w:fldCharType="begin"/>
      </w:r>
      <w:r w:rsidRPr="001552A0">
        <w:rPr>
          <w:lang w:val="en-AU"/>
        </w:rPr>
        <w:instrText xml:space="preserve"> SEQ Figure \* ARABIC </w:instrText>
      </w:r>
      <w:r w:rsidRPr="001552A0">
        <w:rPr>
          <w:lang w:val="en-AU"/>
        </w:rPr>
        <w:fldChar w:fldCharType="separate"/>
      </w:r>
      <w:r w:rsidR="00CF17A7">
        <w:rPr>
          <w:noProof/>
          <w:lang w:val="en-AU"/>
        </w:rPr>
        <w:t>1</w:t>
      </w:r>
      <w:r w:rsidRPr="001552A0">
        <w:rPr>
          <w:lang w:val="en-AU"/>
        </w:rPr>
        <w:fldChar w:fldCharType="end"/>
      </w:r>
      <w:r w:rsidRPr="001552A0">
        <w:rPr>
          <w:lang w:val="en-AU"/>
        </w:rPr>
        <w:t xml:space="preserve">: Location </w:t>
      </w:r>
      <w:r>
        <w:rPr>
          <w:lang w:val="en-AU"/>
        </w:rPr>
        <w:t>of</w:t>
      </w:r>
      <w:r w:rsidRPr="001552A0">
        <w:rPr>
          <w:lang w:val="en-AU"/>
        </w:rPr>
        <w:t xml:space="preserve"> the Allandale to </w:t>
      </w:r>
      <w:r>
        <w:rPr>
          <w:lang w:val="en-AU"/>
        </w:rPr>
        <w:t>Farley</w:t>
      </w:r>
      <w:r w:rsidRPr="001552A0">
        <w:rPr>
          <w:lang w:val="en-AU"/>
        </w:rPr>
        <w:t xml:space="preserve"> track section</w:t>
      </w:r>
      <w:r>
        <w:rPr>
          <w:lang w:val="en-AU"/>
        </w:rPr>
        <w:t>.</w:t>
      </w:r>
    </w:p>
    <w:p w14:paraId="6CF1EF16" w14:textId="134F02D3" w:rsidR="00BF620A" w:rsidRDefault="00442103" w:rsidP="00BF620A">
      <w:pPr>
        <w:rPr>
          <w:rFonts w:eastAsiaTheme="minorHAnsi"/>
        </w:rPr>
      </w:pPr>
      <w:r>
        <w:rPr>
          <w:noProof/>
          <w:lang w:eastAsia="en-AU"/>
        </w:rPr>
        <w:drawing>
          <wp:inline distT="0" distB="0" distL="0" distR="0" wp14:anchorId="592C0D7A" wp14:editId="188ED34C">
            <wp:extent cx="4803923" cy="3884023"/>
            <wp:effectExtent l="0" t="0" r="0" b="2540"/>
            <wp:docPr id="3" name="Picture 3" descr="Figure 1: Location of the Allandale to Farley track section." title="Figure 1: Location of the Allandale to Farley track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ssharepoint/Rail/Investigations/RO-2015-021/DataDocuments/05%20Train%20control/ARTC/Phoenix%20Snapshots/Figure%2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7220" cy="3886688"/>
                    </a:xfrm>
                    <a:prstGeom prst="rect">
                      <a:avLst/>
                    </a:prstGeom>
                    <a:noFill/>
                    <a:ln>
                      <a:noFill/>
                    </a:ln>
                  </pic:spPr>
                </pic:pic>
              </a:graphicData>
            </a:graphic>
          </wp:inline>
        </w:drawing>
      </w:r>
    </w:p>
    <w:p w14:paraId="186E01C0" w14:textId="77777777" w:rsidR="00BF620A" w:rsidRDefault="00BF620A" w:rsidP="00BF620A">
      <w:pPr>
        <w:rPr>
          <w:rFonts w:eastAsiaTheme="minorHAnsi"/>
        </w:rPr>
      </w:pPr>
      <w:r w:rsidRPr="007C4D42">
        <w:rPr>
          <w:rStyle w:val="ImageSourceChar"/>
        </w:rPr>
        <w:t xml:space="preserve">Source: </w:t>
      </w:r>
      <w:r>
        <w:rPr>
          <w:rStyle w:val="ImageSourceChar"/>
        </w:rPr>
        <w:t xml:space="preserve"> Base map Australasian Railways Association, annotated by the ATSB</w:t>
      </w:r>
    </w:p>
    <w:p w14:paraId="6436B5C2" w14:textId="2B7FD18F" w:rsidR="00FD68CE" w:rsidRDefault="00BF620A" w:rsidP="0063167F">
      <w:pPr>
        <w:pStyle w:val="ReportBody"/>
      </w:pPr>
      <w:r>
        <w:t xml:space="preserve">At about 0856, the </w:t>
      </w:r>
      <w:r w:rsidR="006820AE">
        <w:t xml:space="preserve">track </w:t>
      </w:r>
      <w:r>
        <w:t xml:space="preserve">work was completed and the </w:t>
      </w:r>
      <w:r w:rsidR="004B558B">
        <w:t>protection officer</w:t>
      </w:r>
      <w:r w:rsidR="007F50BC">
        <w:t xml:space="preserve"> </w:t>
      </w:r>
      <w:r>
        <w:t xml:space="preserve">contacted the </w:t>
      </w:r>
      <w:r w:rsidR="004B558B">
        <w:t>network controller</w:t>
      </w:r>
      <w:r>
        <w:t xml:space="preserve"> to fulfil the </w:t>
      </w:r>
      <w:r w:rsidR="00896C4B">
        <w:t>w</w:t>
      </w:r>
      <w:r>
        <w:t xml:space="preserve">ork on </w:t>
      </w:r>
      <w:r w:rsidR="00896C4B">
        <w:t>track a</w:t>
      </w:r>
      <w:r>
        <w:t>uthority and return the track for rail traffic.</w:t>
      </w:r>
    </w:p>
    <w:p w14:paraId="4F45E5CF" w14:textId="50054D13" w:rsidR="00BF620A" w:rsidRDefault="009167C7" w:rsidP="0063167F">
      <w:pPr>
        <w:pStyle w:val="ReportBody"/>
      </w:pPr>
      <w:r>
        <w:t>W</w:t>
      </w:r>
      <w:r w:rsidR="00BF620A">
        <w:t xml:space="preserve">hile </w:t>
      </w:r>
      <w:r w:rsidR="00951D81">
        <w:t xml:space="preserve">travelling on the access road within </w:t>
      </w:r>
      <w:r w:rsidR="00BF620A">
        <w:t xml:space="preserve">the rail corridor, a maintenance vehicle </w:t>
      </w:r>
      <w:proofErr w:type="gramStart"/>
      <w:r w:rsidR="00BF620A">
        <w:t xml:space="preserve">became </w:t>
      </w:r>
      <w:r w:rsidR="00B704D8">
        <w:t>bogged</w:t>
      </w:r>
      <w:proofErr w:type="gramEnd"/>
      <w:r w:rsidR="00BF620A">
        <w:t xml:space="preserve"> in a drain. The </w:t>
      </w:r>
      <w:r w:rsidR="006D6650">
        <w:t>vehicle</w:t>
      </w:r>
      <w:r w:rsidR="00BF620A">
        <w:t xml:space="preserve"> was situated approximately five metres from the nearest rail of the </w:t>
      </w:r>
      <w:r w:rsidR="00BF620A" w:rsidRPr="000653B8">
        <w:rPr>
          <w:i/>
        </w:rPr>
        <w:t xml:space="preserve">Up </w:t>
      </w:r>
      <w:r w:rsidRPr="000653B8">
        <w:rPr>
          <w:i/>
        </w:rPr>
        <w:t xml:space="preserve">Relief </w:t>
      </w:r>
      <w:r w:rsidR="000E63C0" w:rsidRPr="000653B8">
        <w:rPr>
          <w:i/>
        </w:rPr>
        <w:t>l</w:t>
      </w:r>
      <w:r w:rsidR="00BF620A" w:rsidRPr="000653B8">
        <w:rPr>
          <w:i/>
        </w:rPr>
        <w:t>ine</w:t>
      </w:r>
      <w:r w:rsidR="00BF620A">
        <w:t xml:space="preserve">. </w:t>
      </w:r>
    </w:p>
    <w:p w14:paraId="2BEE69A7" w14:textId="2C7F59CD" w:rsidR="0032502E" w:rsidRDefault="00983F5E" w:rsidP="0063167F">
      <w:pPr>
        <w:pStyle w:val="ReportBody"/>
      </w:pPr>
      <w:r>
        <w:t>The</w:t>
      </w:r>
      <w:r w:rsidR="00BF620A">
        <w:t xml:space="preserve"> </w:t>
      </w:r>
      <w:r w:rsidR="004B558B">
        <w:t>protection officer</w:t>
      </w:r>
      <w:r w:rsidR="00BF620A">
        <w:t xml:space="preserve"> contacted the </w:t>
      </w:r>
      <w:r w:rsidR="004B558B">
        <w:t>network controller</w:t>
      </w:r>
      <w:r w:rsidR="00BF620A">
        <w:t xml:space="preserve"> to </w:t>
      </w:r>
      <w:r w:rsidR="006E5EEE">
        <w:t xml:space="preserve">report the situation and </w:t>
      </w:r>
      <w:r>
        <w:t>requested</w:t>
      </w:r>
      <w:r w:rsidR="006E5EEE">
        <w:t xml:space="preserve"> permission to </w:t>
      </w:r>
      <w:r w:rsidR="001E6AA2">
        <w:t xml:space="preserve">work within the rail corridor to </w:t>
      </w:r>
      <w:r w:rsidR="00B704D8">
        <w:t>retrieve</w:t>
      </w:r>
      <w:r w:rsidR="006E5EEE">
        <w:t xml:space="preserve"> the vehicle.</w:t>
      </w:r>
      <w:r w:rsidR="00BF620A">
        <w:t xml:space="preserve"> Th</w:t>
      </w:r>
      <w:r w:rsidR="00951D81">
        <w:t xml:space="preserve">e network controller authorised </w:t>
      </w:r>
      <w:r w:rsidR="00807E88">
        <w:t xml:space="preserve">the </w:t>
      </w:r>
      <w:r w:rsidR="006820AE">
        <w:t>work to commence</w:t>
      </w:r>
      <w:r w:rsidR="00BF620A">
        <w:t xml:space="preserve">, but only outside of the </w:t>
      </w:r>
      <w:r w:rsidR="00896C4B">
        <w:rPr>
          <w:i/>
        </w:rPr>
        <w:t>d</w:t>
      </w:r>
      <w:r w:rsidR="00B74012">
        <w:rPr>
          <w:i/>
        </w:rPr>
        <w:t>anger zone</w:t>
      </w:r>
      <w:r w:rsidR="00BF620A">
        <w:t>.</w:t>
      </w:r>
      <w:r w:rsidR="00CA7CC5">
        <w:rPr>
          <w:rStyle w:val="FootnoteReference"/>
        </w:rPr>
        <w:footnoteReference w:id="4"/>
      </w:r>
      <w:r w:rsidR="00BF620A">
        <w:t xml:space="preserve"> After </w:t>
      </w:r>
      <w:r w:rsidR="0091646E">
        <w:t xml:space="preserve">initial </w:t>
      </w:r>
      <w:r w:rsidR="00BF620A">
        <w:t xml:space="preserve">attempts to recover the vehicle failed, </w:t>
      </w:r>
      <w:r w:rsidR="009962E9">
        <w:t>they</w:t>
      </w:r>
      <w:r w:rsidR="00BF620A">
        <w:t xml:space="preserve"> decided that a front-end loader was required</w:t>
      </w:r>
      <w:r w:rsidR="001A5772">
        <w:t xml:space="preserve"> to free the vehicle</w:t>
      </w:r>
      <w:r w:rsidR="00BF620A">
        <w:t xml:space="preserve">. </w:t>
      </w:r>
    </w:p>
    <w:p w14:paraId="478E25D8" w14:textId="766AC092" w:rsidR="00BF620A" w:rsidRDefault="00BF620A" w:rsidP="0063167F">
      <w:pPr>
        <w:pStyle w:val="ReportBody"/>
      </w:pPr>
      <w:r>
        <w:lastRenderedPageBreak/>
        <w:t xml:space="preserve">Although the </w:t>
      </w:r>
      <w:r w:rsidR="009E39A1">
        <w:t>recovery of the vehicle</w:t>
      </w:r>
      <w:r>
        <w:t xml:space="preserve"> </w:t>
      </w:r>
      <w:r w:rsidR="006820AE">
        <w:t xml:space="preserve">would </w:t>
      </w:r>
      <w:r>
        <w:t xml:space="preserve">not infringe on the </w:t>
      </w:r>
      <w:r w:rsidR="00B74012">
        <w:t>danger zone</w:t>
      </w:r>
      <w:r>
        <w:t xml:space="preserve">, the </w:t>
      </w:r>
      <w:r w:rsidR="004B558B">
        <w:t>protection officer</w:t>
      </w:r>
      <w:r>
        <w:t xml:space="preserve"> was concerned that </w:t>
      </w:r>
      <w:r w:rsidR="001A5772">
        <w:t xml:space="preserve">approaching </w:t>
      </w:r>
      <w:r>
        <w:t>train drivers may be</w:t>
      </w:r>
      <w:r w:rsidR="009962E9">
        <w:t>come</w:t>
      </w:r>
      <w:r>
        <w:t xml:space="preserve"> alarmed when sighting the </w:t>
      </w:r>
      <w:r w:rsidR="00DD5FC7">
        <w:t>front-end loader</w:t>
      </w:r>
      <w:r w:rsidR="001C5395">
        <w:t xml:space="preserve"> and workers</w:t>
      </w:r>
      <w:r>
        <w:t xml:space="preserve"> close to the running line. With this in mind, the </w:t>
      </w:r>
      <w:r w:rsidR="004B558B">
        <w:t>protection officer</w:t>
      </w:r>
      <w:r>
        <w:t xml:space="preserve"> decided </w:t>
      </w:r>
      <w:r w:rsidR="0026425C">
        <w:t xml:space="preserve">to utilise </w:t>
      </w:r>
      <w:r w:rsidR="005A5FC8" w:rsidRPr="006D49F6">
        <w:rPr>
          <w:i/>
        </w:rPr>
        <w:t>controlled signal blocking</w:t>
      </w:r>
      <w:r w:rsidR="00B86553">
        <w:rPr>
          <w:rStyle w:val="FootnoteReference"/>
        </w:rPr>
        <w:footnoteReference w:id="5"/>
      </w:r>
      <w:r w:rsidR="00B86553">
        <w:t xml:space="preserve"> (CSB)</w:t>
      </w:r>
      <w:r w:rsidR="0026425C">
        <w:t xml:space="preserve"> </w:t>
      </w:r>
      <w:r w:rsidR="0032502E">
        <w:t xml:space="preserve">to exclude rail traffic from the </w:t>
      </w:r>
      <w:r w:rsidR="00193DC8">
        <w:t xml:space="preserve">Up Relief line </w:t>
      </w:r>
      <w:r w:rsidR="00890D6E">
        <w:t>adjacent</w:t>
      </w:r>
      <w:r w:rsidR="00193DC8">
        <w:t xml:space="preserve"> to</w:t>
      </w:r>
      <w:r w:rsidR="00890D6E">
        <w:t xml:space="preserve"> the </w:t>
      </w:r>
      <w:r w:rsidR="00C06769">
        <w:t>proposed worksite</w:t>
      </w:r>
      <w:r w:rsidR="00EE4F2C">
        <w:t>.</w:t>
      </w:r>
    </w:p>
    <w:p w14:paraId="2AC1042F" w14:textId="26F21953" w:rsidR="00EC0A6D" w:rsidRDefault="003B52A6" w:rsidP="0063167F">
      <w:pPr>
        <w:pStyle w:val="ReportBody"/>
      </w:pPr>
      <w:r>
        <w:t>At about 1022</w:t>
      </w:r>
      <w:r w:rsidR="004D567E">
        <w:t>,</w:t>
      </w:r>
      <w:r>
        <w:t xml:space="preserve"> the </w:t>
      </w:r>
      <w:r w:rsidR="004B558B">
        <w:t>protection officer</w:t>
      </w:r>
      <w:r>
        <w:t xml:space="preserve"> contacted the </w:t>
      </w:r>
      <w:r w:rsidR="004B558B">
        <w:t>network controller</w:t>
      </w:r>
      <w:r>
        <w:t xml:space="preserve"> </w:t>
      </w:r>
      <w:r w:rsidR="00640F3A">
        <w:t>to</w:t>
      </w:r>
      <w:r w:rsidRPr="003B52A6">
        <w:t xml:space="preserve"> obtain</w:t>
      </w:r>
      <w:r w:rsidR="00640F3A">
        <w:t xml:space="preserve"> a</w:t>
      </w:r>
      <w:r w:rsidRPr="003B52A6">
        <w:t xml:space="preserve"> </w:t>
      </w:r>
      <w:r>
        <w:t>CSB</w:t>
      </w:r>
      <w:r w:rsidRPr="004D567E">
        <w:t xml:space="preserve"> and</w:t>
      </w:r>
      <w:r>
        <w:t xml:space="preserve"> nominated signal AE88UR as the </w:t>
      </w:r>
      <w:r w:rsidRPr="00FB4348">
        <w:rPr>
          <w:i/>
        </w:rPr>
        <w:t>controlled signal</w:t>
      </w:r>
      <w:r>
        <w:rPr>
          <w:color w:val="1F497D"/>
        </w:rPr>
        <w:t>.</w:t>
      </w:r>
      <w:r w:rsidR="00692102">
        <w:rPr>
          <w:rStyle w:val="FootnoteReference"/>
        </w:rPr>
        <w:footnoteReference w:id="6"/>
      </w:r>
      <w:r>
        <w:rPr>
          <w:color w:val="1F497D"/>
        </w:rPr>
        <w:t xml:space="preserve"> </w:t>
      </w:r>
      <w:r w:rsidR="00802BB3" w:rsidRPr="003128AA">
        <w:t xml:space="preserve">The </w:t>
      </w:r>
      <w:r w:rsidR="004B558B">
        <w:t>protection officer</w:t>
      </w:r>
      <w:r w:rsidR="00802BB3" w:rsidRPr="003128AA">
        <w:t xml:space="preserve"> also</w:t>
      </w:r>
      <w:r w:rsidR="00802BB3">
        <w:t xml:space="preserve"> </w:t>
      </w:r>
      <w:r w:rsidR="009167C7">
        <w:t>mentioned</w:t>
      </w:r>
      <w:r w:rsidR="00802BB3">
        <w:t xml:space="preserve"> that a train was currently passing the</w:t>
      </w:r>
      <w:r w:rsidR="00802BB3" w:rsidRPr="003128AA">
        <w:t>ir location</w:t>
      </w:r>
      <w:r w:rsidR="00220798">
        <w:t>.</w:t>
      </w:r>
      <w:r w:rsidR="00EC0A6D">
        <w:t xml:space="preserve"> The </w:t>
      </w:r>
      <w:r w:rsidR="004B558B">
        <w:t>network controller</w:t>
      </w:r>
      <w:r w:rsidR="00EC0A6D">
        <w:t xml:space="preserve"> referred to the Phoenix train display monitor at their workstation</w:t>
      </w:r>
      <w:r w:rsidR="00EC0A6D" w:rsidRPr="00EC0A6D">
        <w:t xml:space="preserve"> </w:t>
      </w:r>
      <w:r w:rsidR="00EC0A6D">
        <w:t>to establish train activity in the area, and noted that train HV130 was approaching signal AE88UR.</w:t>
      </w:r>
    </w:p>
    <w:p w14:paraId="21CB6451" w14:textId="2BE2A686" w:rsidR="001B517B" w:rsidRDefault="00EC0A6D" w:rsidP="0063167F">
      <w:pPr>
        <w:pStyle w:val="ReportBody"/>
      </w:pPr>
      <w:r>
        <w:t>At that point in time, t</w:t>
      </w:r>
      <w:r w:rsidR="009510C0">
        <w:t xml:space="preserve">he </w:t>
      </w:r>
      <w:r w:rsidR="004B558B">
        <w:t>protection officer</w:t>
      </w:r>
      <w:r w:rsidR="009510C0">
        <w:t xml:space="preserve"> had not </w:t>
      </w:r>
      <w:r w:rsidR="00BE4534">
        <w:t xml:space="preserve">yet </w:t>
      </w:r>
      <w:r w:rsidR="009510C0">
        <w:t xml:space="preserve">informed the </w:t>
      </w:r>
      <w:r w:rsidR="004B558B">
        <w:t>network controller</w:t>
      </w:r>
      <w:r w:rsidR="009510C0">
        <w:t xml:space="preserve"> </w:t>
      </w:r>
      <w:r w:rsidR="003128AA">
        <w:t>o</w:t>
      </w:r>
      <w:r w:rsidR="00B573A3">
        <w:t>f</w:t>
      </w:r>
      <w:r w:rsidR="003128AA">
        <w:t xml:space="preserve"> their </w:t>
      </w:r>
      <w:r w:rsidR="009D68A3">
        <w:t>location</w:t>
      </w:r>
      <w:r w:rsidR="00691192">
        <w:t>, which was</w:t>
      </w:r>
      <w:r w:rsidR="00692102">
        <w:t xml:space="preserve"> at the 198.260 km mark</w:t>
      </w:r>
      <w:r w:rsidR="00691192">
        <w:t xml:space="preserve"> about</w:t>
      </w:r>
      <w:r w:rsidR="00692102">
        <w:t xml:space="preserve"> 6.6 km </w:t>
      </w:r>
      <w:r w:rsidR="00DA2019">
        <w:t>ahead</w:t>
      </w:r>
      <w:r w:rsidR="00CE4EB7">
        <w:t xml:space="preserve"> of</w:t>
      </w:r>
      <w:r w:rsidR="00692102">
        <w:t xml:space="preserve"> </w:t>
      </w:r>
      <w:r w:rsidR="007F2A1B">
        <w:t>signal AE88UR</w:t>
      </w:r>
      <w:r w:rsidR="009510C0">
        <w:t xml:space="preserve"> </w:t>
      </w:r>
      <w:r w:rsidR="00430DBB" w:rsidRPr="00430DBB">
        <w:t>(Figure 2).</w:t>
      </w:r>
      <w:r>
        <w:t xml:space="preserve"> Coincidently, a second train (</w:t>
      </w:r>
      <w:r w:rsidR="00BC575F">
        <w:t>MB916</w:t>
      </w:r>
      <w:r>
        <w:t>)</w:t>
      </w:r>
      <w:r w:rsidR="00347987">
        <w:t xml:space="preserve"> was </w:t>
      </w:r>
      <w:r w:rsidR="006D5CED">
        <w:t xml:space="preserve">in the section </w:t>
      </w:r>
      <w:r w:rsidR="00D36E30">
        <w:t>near</w:t>
      </w:r>
      <w:r w:rsidR="006D5CED">
        <w:t xml:space="preserve"> the proposed worksite and bogged vehicle</w:t>
      </w:r>
      <w:r w:rsidR="007536FB">
        <w:t xml:space="preserve"> (Figure 2)</w:t>
      </w:r>
      <w:r w:rsidR="00347987">
        <w:t xml:space="preserve">. </w:t>
      </w:r>
    </w:p>
    <w:p w14:paraId="3E500F9B" w14:textId="6A194E46" w:rsidR="00AC20A8" w:rsidRDefault="006D5CED" w:rsidP="0063167F">
      <w:pPr>
        <w:pStyle w:val="ReportBody"/>
      </w:pPr>
      <w:r>
        <w:t xml:space="preserve">In an attempt to identify the train </w:t>
      </w:r>
      <w:r w:rsidR="00890D6E">
        <w:t>adjacent</w:t>
      </w:r>
      <w:r>
        <w:t xml:space="preserve"> the worksite</w:t>
      </w:r>
      <w:r w:rsidR="001B517B">
        <w:t xml:space="preserve">, </w:t>
      </w:r>
      <w:r w:rsidR="00AC20A8">
        <w:t xml:space="preserve">the </w:t>
      </w:r>
      <w:r w:rsidR="004B558B">
        <w:t>network controller</w:t>
      </w:r>
      <w:r w:rsidR="00AC20A8">
        <w:t xml:space="preserve"> asked the </w:t>
      </w:r>
      <w:r w:rsidR="004B558B">
        <w:t>protection officer</w:t>
      </w:r>
      <w:r w:rsidR="00AC20A8">
        <w:t xml:space="preserve"> </w:t>
      </w:r>
      <w:r w:rsidR="003128AA">
        <w:t xml:space="preserve">if they had </w:t>
      </w:r>
      <w:r w:rsidR="00220798">
        <w:t>obtained</w:t>
      </w:r>
      <w:r w:rsidR="003128AA">
        <w:t xml:space="preserve"> </w:t>
      </w:r>
      <w:r w:rsidR="001B517B">
        <w:t xml:space="preserve">the </w:t>
      </w:r>
      <w:r w:rsidR="00E73E4F" w:rsidRPr="00E73E4F">
        <w:t xml:space="preserve">locomotive </w:t>
      </w:r>
      <w:r w:rsidR="001B517B">
        <w:t xml:space="preserve">number of </w:t>
      </w:r>
      <w:r w:rsidR="003128AA">
        <w:t xml:space="preserve">the train </w:t>
      </w:r>
      <w:r w:rsidR="00430DBB">
        <w:t>that</w:t>
      </w:r>
      <w:r w:rsidR="00AC20A8">
        <w:t xml:space="preserve"> had </w:t>
      </w:r>
      <w:r w:rsidR="00A111D2">
        <w:t xml:space="preserve">just </w:t>
      </w:r>
      <w:r w:rsidR="00AC20A8">
        <w:t>passed</w:t>
      </w:r>
      <w:r w:rsidR="001B517B">
        <w:t xml:space="preserve"> </w:t>
      </w:r>
      <w:r w:rsidR="00AC20A8">
        <w:t xml:space="preserve">them. </w:t>
      </w:r>
      <w:r w:rsidR="00220798">
        <w:t xml:space="preserve">Unable to provide </w:t>
      </w:r>
      <w:r w:rsidR="00101EEF">
        <w:t>this</w:t>
      </w:r>
      <w:r w:rsidR="00220798">
        <w:t xml:space="preserve">, the </w:t>
      </w:r>
      <w:r w:rsidR="004B558B">
        <w:t>network controller</w:t>
      </w:r>
      <w:r w:rsidR="00220798">
        <w:t xml:space="preserve"> advised the </w:t>
      </w:r>
      <w:r w:rsidR="004B558B">
        <w:t>protection officer</w:t>
      </w:r>
      <w:r w:rsidR="00220798">
        <w:t xml:space="preserve"> to call back </w:t>
      </w:r>
      <w:r w:rsidR="001B517B" w:rsidRPr="001B517B">
        <w:t>in five minutes</w:t>
      </w:r>
      <w:r w:rsidR="005D21A1">
        <w:t>. The intent was</w:t>
      </w:r>
      <w:r w:rsidR="00890D6E">
        <w:t xml:space="preserve"> to</w:t>
      </w:r>
      <w:r w:rsidR="005D21A1">
        <w:t xml:space="preserve"> </w:t>
      </w:r>
      <w:r w:rsidR="001B517B" w:rsidRPr="001B517B">
        <w:t>allow time for the train to move clear of the</w:t>
      </w:r>
      <w:r w:rsidR="00A111D2">
        <w:t xml:space="preserve"> </w:t>
      </w:r>
      <w:r w:rsidR="004B558B">
        <w:t>protection officer</w:t>
      </w:r>
      <w:r w:rsidR="00A111D2">
        <w:t>’s</w:t>
      </w:r>
      <w:r w:rsidR="001B517B">
        <w:t xml:space="preserve"> location</w:t>
      </w:r>
      <w:r w:rsidR="001B517B" w:rsidRPr="001B517B">
        <w:t>.</w:t>
      </w:r>
      <w:r w:rsidR="00220798">
        <w:t xml:space="preserve"> </w:t>
      </w:r>
    </w:p>
    <w:p w14:paraId="287886CD" w14:textId="186B9C2E" w:rsidR="00BF620A" w:rsidRPr="00F159D9" w:rsidRDefault="00BF620A" w:rsidP="00BF620A">
      <w:pPr>
        <w:pStyle w:val="Caption"/>
      </w:pPr>
      <w:bookmarkStart w:id="3" w:name="_Ref461700149"/>
      <w:r w:rsidRPr="001552A0">
        <w:rPr>
          <w:lang w:val="en-AU"/>
        </w:rPr>
        <w:t xml:space="preserve">Figure </w:t>
      </w:r>
      <w:r w:rsidRPr="001552A0">
        <w:rPr>
          <w:lang w:val="en-AU"/>
        </w:rPr>
        <w:fldChar w:fldCharType="begin"/>
      </w:r>
      <w:r w:rsidRPr="001552A0">
        <w:rPr>
          <w:lang w:val="en-AU"/>
        </w:rPr>
        <w:instrText xml:space="preserve"> SEQ Figure \* ARABIC </w:instrText>
      </w:r>
      <w:r w:rsidRPr="001552A0">
        <w:rPr>
          <w:lang w:val="en-AU"/>
        </w:rPr>
        <w:fldChar w:fldCharType="separate"/>
      </w:r>
      <w:r w:rsidR="00CF17A7">
        <w:rPr>
          <w:noProof/>
          <w:lang w:val="en-AU"/>
        </w:rPr>
        <w:t>2</w:t>
      </w:r>
      <w:r w:rsidRPr="001552A0">
        <w:rPr>
          <w:lang w:val="en-AU"/>
        </w:rPr>
        <w:fldChar w:fldCharType="end"/>
      </w:r>
      <w:bookmarkEnd w:id="3"/>
      <w:r w:rsidRPr="00F159D9">
        <w:t xml:space="preserve">: </w:t>
      </w:r>
      <w:r w:rsidR="00B4597D">
        <w:t>Extract of Phoenix replay showing i</w:t>
      </w:r>
      <w:r w:rsidR="00D025F4">
        <w:t xml:space="preserve">ndications displayed </w:t>
      </w:r>
      <w:r w:rsidR="00B4597D">
        <w:t xml:space="preserve">to the </w:t>
      </w:r>
      <w:r w:rsidR="004B558B">
        <w:t>network controller</w:t>
      </w:r>
      <w:r w:rsidR="00B4597D">
        <w:t xml:space="preserve"> at 1022 on 30 October 2015.</w:t>
      </w:r>
    </w:p>
    <w:p w14:paraId="32D83D3E" w14:textId="4CBA760C" w:rsidR="00BF620A" w:rsidRDefault="008116B7" w:rsidP="00BF620A">
      <w:pPr>
        <w:rPr>
          <w:rStyle w:val="ImageSourceChar"/>
        </w:rPr>
      </w:pPr>
      <w:r w:rsidRPr="008116B7">
        <w:rPr>
          <w:noProof/>
          <w:lang w:eastAsia="en-AU"/>
        </w:rPr>
        <w:drawing>
          <wp:inline distT="0" distB="0" distL="0" distR="0" wp14:anchorId="26B053DE" wp14:editId="1C252F58">
            <wp:extent cx="5400040" cy="2623039"/>
            <wp:effectExtent l="0" t="0" r="0" b="6350"/>
            <wp:docPr id="10" name="Picture 10" descr="Figure 2: Extract of Phoenix replay showing indications displayed to the network controller at 1022 on 30 October 2015." title="Figure 2: Extract of Phoenix replay showing indications displayed to the network controller at 1022 on 30 Octo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sb\dfs\UserData\Home\JStone\Desktop\Figure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623039"/>
                    </a:xfrm>
                    <a:prstGeom prst="rect">
                      <a:avLst/>
                    </a:prstGeom>
                    <a:noFill/>
                    <a:ln>
                      <a:noFill/>
                    </a:ln>
                  </pic:spPr>
                </pic:pic>
              </a:graphicData>
            </a:graphic>
          </wp:inline>
        </w:drawing>
      </w:r>
      <w:r w:rsidR="00BF620A">
        <w:br/>
      </w:r>
      <w:r w:rsidR="00B4597D">
        <w:rPr>
          <w:rStyle w:val="ImageSourceChar"/>
        </w:rPr>
        <w:t>Figure depicts</w:t>
      </w:r>
      <w:r w:rsidR="00D025F4" w:rsidRPr="00D025F4">
        <w:rPr>
          <w:rStyle w:val="ImageSourceChar"/>
        </w:rPr>
        <w:t xml:space="preserve"> the location of trains MB916 and HV130 travelling on the </w:t>
      </w:r>
      <w:r w:rsidR="005D21A1">
        <w:rPr>
          <w:rStyle w:val="ImageSourceChar"/>
        </w:rPr>
        <w:t xml:space="preserve">UP </w:t>
      </w:r>
      <w:r w:rsidR="00D025F4" w:rsidRPr="00D025F4">
        <w:rPr>
          <w:rStyle w:val="ImageSourceChar"/>
        </w:rPr>
        <w:t xml:space="preserve">Relief Line when the </w:t>
      </w:r>
      <w:r w:rsidR="00DF0F16">
        <w:rPr>
          <w:rStyle w:val="ImageSourceChar"/>
        </w:rPr>
        <w:t>protection officer</w:t>
      </w:r>
      <w:r w:rsidR="004A5146">
        <w:rPr>
          <w:rStyle w:val="ImageSourceChar"/>
        </w:rPr>
        <w:t xml:space="preserve"> </w:t>
      </w:r>
      <w:r w:rsidR="00D025F4" w:rsidRPr="00D025F4">
        <w:rPr>
          <w:rStyle w:val="ImageSourceChar"/>
        </w:rPr>
        <w:t xml:space="preserve">requested </w:t>
      </w:r>
      <w:r w:rsidR="004A5146">
        <w:rPr>
          <w:rStyle w:val="ImageSourceChar"/>
        </w:rPr>
        <w:t>c</w:t>
      </w:r>
      <w:r w:rsidR="00D025F4" w:rsidRPr="00D025F4">
        <w:rPr>
          <w:rStyle w:val="ImageSourceChar"/>
        </w:rPr>
        <w:t xml:space="preserve">ontrolled </w:t>
      </w:r>
      <w:r w:rsidR="004A5146">
        <w:rPr>
          <w:rStyle w:val="ImageSourceChar"/>
        </w:rPr>
        <w:t>s</w:t>
      </w:r>
      <w:r w:rsidR="00D025F4" w:rsidRPr="00D025F4">
        <w:rPr>
          <w:rStyle w:val="ImageSourceChar"/>
        </w:rPr>
        <w:t xml:space="preserve">ignal </w:t>
      </w:r>
      <w:r w:rsidR="004A5146">
        <w:rPr>
          <w:rStyle w:val="ImageSourceChar"/>
        </w:rPr>
        <w:t>b</w:t>
      </w:r>
      <w:r w:rsidR="00D025F4" w:rsidRPr="00D025F4">
        <w:rPr>
          <w:rStyle w:val="ImageSourceChar"/>
        </w:rPr>
        <w:t xml:space="preserve">locking from the </w:t>
      </w:r>
      <w:r w:rsidR="009F1C08">
        <w:rPr>
          <w:rStyle w:val="ImageSourceChar"/>
        </w:rPr>
        <w:t>n</w:t>
      </w:r>
      <w:r w:rsidR="00EA55A0">
        <w:rPr>
          <w:rStyle w:val="ImageSourceChar"/>
        </w:rPr>
        <w:t>etwork controller</w:t>
      </w:r>
      <w:r w:rsidR="00D025F4" w:rsidRPr="00D025F4">
        <w:rPr>
          <w:rStyle w:val="ImageSourceChar"/>
        </w:rPr>
        <w:t xml:space="preserve">. Train MR981 </w:t>
      </w:r>
      <w:r w:rsidR="00B4597D">
        <w:rPr>
          <w:rStyle w:val="ImageSourceChar"/>
        </w:rPr>
        <w:t xml:space="preserve">on </w:t>
      </w:r>
      <w:r w:rsidR="005D21A1">
        <w:rPr>
          <w:rStyle w:val="ImageSourceChar"/>
        </w:rPr>
        <w:t xml:space="preserve">the Down Main (upper line shown in </w:t>
      </w:r>
      <w:r w:rsidR="00B4597D">
        <w:rPr>
          <w:rStyle w:val="ImageSourceChar"/>
        </w:rPr>
        <w:t>the screenshot</w:t>
      </w:r>
      <w:r w:rsidR="005D21A1">
        <w:rPr>
          <w:rStyle w:val="ImageSourceChar"/>
        </w:rPr>
        <w:t>) had</w:t>
      </w:r>
      <w:r w:rsidR="00D025F4" w:rsidRPr="00D025F4">
        <w:rPr>
          <w:rStyle w:val="ImageSourceChar"/>
        </w:rPr>
        <w:t xml:space="preserve"> no relevance to th</w:t>
      </w:r>
      <w:r w:rsidR="00B4597D">
        <w:rPr>
          <w:rStyle w:val="ImageSourceChar"/>
        </w:rPr>
        <w:t>is</w:t>
      </w:r>
      <w:r w:rsidR="00D025F4" w:rsidRPr="00D025F4">
        <w:rPr>
          <w:rStyle w:val="ImageSourceChar"/>
        </w:rPr>
        <w:t xml:space="preserve"> occurrence.</w:t>
      </w:r>
      <w:r w:rsidR="00D025F4">
        <w:rPr>
          <w:rStyle w:val="ImageSourceChar"/>
        </w:rPr>
        <w:t xml:space="preserve"> </w:t>
      </w:r>
      <w:r w:rsidR="00BF620A">
        <w:rPr>
          <w:rStyle w:val="ImageSourceChar"/>
        </w:rPr>
        <w:t xml:space="preserve">Source: </w:t>
      </w:r>
      <w:r w:rsidR="00D025F4">
        <w:rPr>
          <w:rStyle w:val="ImageSourceChar"/>
        </w:rPr>
        <w:t>Australian Rail Track Corporation</w:t>
      </w:r>
    </w:p>
    <w:p w14:paraId="4B83262B" w14:textId="06FD26BC" w:rsidR="00BF620A" w:rsidRDefault="00BF620A" w:rsidP="0063167F">
      <w:pPr>
        <w:pStyle w:val="ReportBody"/>
      </w:pPr>
      <w:r>
        <w:t xml:space="preserve">At about 1026, the </w:t>
      </w:r>
      <w:r w:rsidR="004B558B">
        <w:t>protection officer</w:t>
      </w:r>
      <w:r>
        <w:t xml:space="preserve"> </w:t>
      </w:r>
      <w:r w:rsidR="002D39C1">
        <w:t xml:space="preserve">again </w:t>
      </w:r>
      <w:r>
        <w:t xml:space="preserve">contacted the </w:t>
      </w:r>
      <w:r w:rsidR="004B558B">
        <w:t>network controller</w:t>
      </w:r>
      <w:r w:rsidR="002D39C1">
        <w:t xml:space="preserve"> </w:t>
      </w:r>
      <w:r w:rsidR="00DD383D">
        <w:t xml:space="preserve">to </w:t>
      </w:r>
      <w:r w:rsidR="002D39C1">
        <w:t xml:space="preserve">request </w:t>
      </w:r>
      <w:r>
        <w:t xml:space="preserve">CSB on signal AE88UR. </w:t>
      </w:r>
      <w:r w:rsidR="004064F5">
        <w:t>During the discussion, t</w:t>
      </w:r>
      <w:r>
        <w:t xml:space="preserve">he </w:t>
      </w:r>
      <w:r w:rsidR="004B558B">
        <w:t>network controller</w:t>
      </w:r>
      <w:r>
        <w:t xml:space="preserve"> requested the kilometre location </w:t>
      </w:r>
      <w:r w:rsidR="00651BC7">
        <w:t xml:space="preserve">of </w:t>
      </w:r>
      <w:r>
        <w:t xml:space="preserve">the </w:t>
      </w:r>
      <w:r w:rsidR="00EA7E45">
        <w:t xml:space="preserve">proposed </w:t>
      </w:r>
      <w:r>
        <w:t>worksite. Initially</w:t>
      </w:r>
      <w:r w:rsidR="00BC6D7E">
        <w:t xml:space="preserve">, </w:t>
      </w:r>
      <w:r>
        <w:t xml:space="preserve">the </w:t>
      </w:r>
      <w:r w:rsidR="004B558B">
        <w:t>protection officer</w:t>
      </w:r>
      <w:r>
        <w:t xml:space="preserve"> </w:t>
      </w:r>
      <w:r w:rsidR="00BC6D7E">
        <w:t>could not provide this information</w:t>
      </w:r>
      <w:r>
        <w:t>, but after consulting with other</w:t>
      </w:r>
      <w:r w:rsidR="002D39C1">
        <w:t xml:space="preserve"> work</w:t>
      </w:r>
      <w:r w:rsidR="00BC6D7E">
        <w:t>ers</w:t>
      </w:r>
      <w:r w:rsidR="00F04737">
        <w:t xml:space="preserve"> in the group</w:t>
      </w:r>
      <w:r w:rsidR="002D39C1">
        <w:t>,</w:t>
      </w:r>
      <w:r>
        <w:t xml:space="preserve"> </w:t>
      </w:r>
      <w:r w:rsidR="001F6726">
        <w:t xml:space="preserve">confirmed </w:t>
      </w:r>
      <w:r w:rsidR="00BC6D7E">
        <w:t xml:space="preserve">that the worksite was located </w:t>
      </w:r>
      <w:r>
        <w:t xml:space="preserve">at the 198.260 </w:t>
      </w:r>
      <w:r w:rsidR="00BA3769">
        <w:t>km</w:t>
      </w:r>
      <w:r>
        <w:t xml:space="preserve"> mark. </w:t>
      </w:r>
    </w:p>
    <w:p w14:paraId="46FE81E2" w14:textId="3BC497E7" w:rsidR="00BF620A" w:rsidRDefault="004064F5" w:rsidP="0063167F">
      <w:pPr>
        <w:pStyle w:val="ReportBody"/>
      </w:pPr>
      <w:r>
        <w:t>T</w:t>
      </w:r>
      <w:r w:rsidR="00BF620A">
        <w:t xml:space="preserve">he </w:t>
      </w:r>
      <w:r w:rsidR="004B558B">
        <w:t>network controller</w:t>
      </w:r>
      <w:r w:rsidR="00BF620A">
        <w:t xml:space="preserve"> </w:t>
      </w:r>
      <w:r>
        <w:t xml:space="preserve">also </w:t>
      </w:r>
      <w:r w:rsidR="00BF620A">
        <w:t xml:space="preserve">informed the </w:t>
      </w:r>
      <w:r w:rsidR="004B558B">
        <w:t>protection officer</w:t>
      </w:r>
      <w:r w:rsidR="00BF620A">
        <w:t xml:space="preserve"> that</w:t>
      </w:r>
      <w:r w:rsidR="00196BED">
        <w:t xml:space="preserve"> a</w:t>
      </w:r>
      <w:r w:rsidR="00BF620A">
        <w:t xml:space="preserve"> train was in the section (ahead of signal AE88UR) and it had gone past signal UR200.6. The </w:t>
      </w:r>
      <w:r w:rsidR="004B558B">
        <w:t>network controller</w:t>
      </w:r>
      <w:r w:rsidR="00BF620A">
        <w:t xml:space="preserve"> asked if</w:t>
      </w:r>
      <w:r w:rsidR="00196BED">
        <w:t xml:space="preserve"> the</w:t>
      </w:r>
      <w:r w:rsidR="00BF620A">
        <w:t xml:space="preserve"> train</w:t>
      </w:r>
      <w:r w:rsidR="00196BED">
        <w:t xml:space="preserve"> was well</w:t>
      </w:r>
      <w:r w:rsidR="00BF620A">
        <w:t xml:space="preserve"> clear</w:t>
      </w:r>
      <w:r w:rsidR="00196BED">
        <w:t xml:space="preserve"> of</w:t>
      </w:r>
      <w:r w:rsidR="00BF620A">
        <w:t xml:space="preserve"> the worksite</w:t>
      </w:r>
      <w:r w:rsidR="00196BED">
        <w:t xml:space="preserve">, to which the </w:t>
      </w:r>
      <w:r w:rsidR="004B558B">
        <w:t>protection officer</w:t>
      </w:r>
      <w:r w:rsidR="00BF620A">
        <w:t xml:space="preserve"> </w:t>
      </w:r>
      <w:r w:rsidR="00C117F4">
        <w:t xml:space="preserve">responded </w:t>
      </w:r>
      <w:r w:rsidR="00196BED">
        <w:t>‘yes’</w:t>
      </w:r>
      <w:r w:rsidR="001F6726">
        <w:t>. H</w:t>
      </w:r>
      <w:r w:rsidR="005E1591">
        <w:t>owever</w:t>
      </w:r>
      <w:r w:rsidR="001F6726">
        <w:t xml:space="preserve">, the </w:t>
      </w:r>
      <w:r w:rsidR="004B558B">
        <w:t>protection officer</w:t>
      </w:r>
      <w:r w:rsidR="001F6726">
        <w:t xml:space="preserve"> </w:t>
      </w:r>
      <w:r w:rsidR="005E1591">
        <w:t xml:space="preserve">was </w:t>
      </w:r>
      <w:r w:rsidR="00BF620A">
        <w:t xml:space="preserve">referring to </w:t>
      </w:r>
      <w:r w:rsidR="00055E5F">
        <w:t xml:space="preserve">a </w:t>
      </w:r>
      <w:r w:rsidR="00314ABD">
        <w:t>train</w:t>
      </w:r>
      <w:r w:rsidR="001F6726">
        <w:t xml:space="preserve"> </w:t>
      </w:r>
      <w:r w:rsidR="00055E5F">
        <w:t>(</w:t>
      </w:r>
      <w:r w:rsidR="001F6726">
        <w:t>MB916</w:t>
      </w:r>
      <w:r w:rsidR="00055E5F">
        <w:t>)</w:t>
      </w:r>
      <w:r w:rsidR="001F6726">
        <w:t xml:space="preserve"> </w:t>
      </w:r>
      <w:r w:rsidR="00314ABD">
        <w:t xml:space="preserve">that had </w:t>
      </w:r>
      <w:r w:rsidR="00B43045">
        <w:t xml:space="preserve">recently </w:t>
      </w:r>
      <w:r w:rsidR="00314ABD">
        <w:t>cleared the proposed worksite</w:t>
      </w:r>
      <w:r w:rsidR="00055E5F">
        <w:t xml:space="preserve">, </w:t>
      </w:r>
      <w:r w:rsidR="00055E5F">
        <w:lastRenderedPageBreak/>
        <w:t xml:space="preserve">while the </w:t>
      </w:r>
      <w:r w:rsidR="004B558B">
        <w:t>network controller</w:t>
      </w:r>
      <w:r w:rsidR="00055E5F">
        <w:t xml:space="preserve"> was referring to a</w:t>
      </w:r>
      <w:r w:rsidR="00BF620A">
        <w:t xml:space="preserve"> train </w:t>
      </w:r>
      <w:r w:rsidR="00055E5F">
        <w:t>(</w:t>
      </w:r>
      <w:r w:rsidR="00BF620A">
        <w:t>HV130</w:t>
      </w:r>
      <w:r w:rsidR="00055E5F">
        <w:t>)</w:t>
      </w:r>
      <w:r w:rsidR="00BF620A">
        <w:t xml:space="preserve"> </w:t>
      </w:r>
      <w:r w:rsidR="00055E5F">
        <w:t xml:space="preserve">that </w:t>
      </w:r>
      <w:r w:rsidR="00BF620A">
        <w:t xml:space="preserve">was </w:t>
      </w:r>
      <w:r w:rsidR="00651BC7">
        <w:t xml:space="preserve">still </w:t>
      </w:r>
      <w:r w:rsidR="00BF620A">
        <w:t xml:space="preserve">approaching the worksite </w:t>
      </w:r>
      <w:r w:rsidR="00651BC7">
        <w:t xml:space="preserve">location </w:t>
      </w:r>
      <w:r w:rsidR="00BF620A">
        <w:t>(</w:t>
      </w:r>
      <w:r w:rsidR="00BF620A">
        <w:fldChar w:fldCharType="begin"/>
      </w:r>
      <w:r w:rsidR="00BF620A">
        <w:instrText xml:space="preserve"> REF _Ref461713603 \h </w:instrText>
      </w:r>
      <w:r w:rsidR="00BF620A">
        <w:fldChar w:fldCharType="separate"/>
      </w:r>
      <w:r w:rsidR="00CF17A7" w:rsidRPr="001552A0">
        <w:t xml:space="preserve">Figure </w:t>
      </w:r>
      <w:r w:rsidR="00CF17A7">
        <w:rPr>
          <w:noProof/>
        </w:rPr>
        <w:t>3</w:t>
      </w:r>
      <w:r w:rsidR="00BF620A">
        <w:fldChar w:fldCharType="end"/>
      </w:r>
      <w:r w:rsidR="00BF620A">
        <w:t xml:space="preserve">). </w:t>
      </w:r>
    </w:p>
    <w:p w14:paraId="2CC987E8" w14:textId="4F66BD9E" w:rsidR="00BF620A" w:rsidRPr="00F159D9" w:rsidRDefault="00BF620A" w:rsidP="00BF620A">
      <w:pPr>
        <w:pStyle w:val="Caption"/>
      </w:pPr>
      <w:bookmarkStart w:id="4" w:name="_Ref461713603"/>
      <w:r w:rsidRPr="001552A0">
        <w:rPr>
          <w:lang w:val="en-AU"/>
        </w:rPr>
        <w:t xml:space="preserve">Figure </w:t>
      </w:r>
      <w:r w:rsidR="00BC75FB">
        <w:rPr>
          <w:lang w:val="en-AU"/>
        </w:rPr>
        <w:fldChar w:fldCharType="begin"/>
      </w:r>
      <w:r w:rsidR="00BC75FB">
        <w:rPr>
          <w:lang w:val="en-AU"/>
        </w:rPr>
        <w:instrText xml:space="preserve"> SEQ Figure \* ARABIC  \* MERGEFORMAT </w:instrText>
      </w:r>
      <w:r w:rsidR="00BC75FB">
        <w:rPr>
          <w:lang w:val="en-AU"/>
        </w:rPr>
        <w:fldChar w:fldCharType="separate"/>
      </w:r>
      <w:r w:rsidR="00CF17A7">
        <w:rPr>
          <w:noProof/>
          <w:lang w:val="en-AU"/>
        </w:rPr>
        <w:t>3</w:t>
      </w:r>
      <w:r w:rsidR="00BC75FB">
        <w:rPr>
          <w:lang w:val="en-AU"/>
        </w:rPr>
        <w:fldChar w:fldCharType="end"/>
      </w:r>
      <w:bookmarkEnd w:id="4"/>
      <w:r w:rsidRPr="00F159D9">
        <w:t xml:space="preserve">: </w:t>
      </w:r>
      <w:r w:rsidR="00B4597D">
        <w:t xml:space="preserve">Extract of Phoenix replay showing indications displayed to the </w:t>
      </w:r>
      <w:r w:rsidR="004B558B">
        <w:t>network controller</w:t>
      </w:r>
      <w:r w:rsidR="00B4597D">
        <w:t xml:space="preserve"> at 10:2</w:t>
      </w:r>
      <w:r w:rsidR="002037E0">
        <w:t>8</w:t>
      </w:r>
      <w:r w:rsidR="00B4597D">
        <w:t xml:space="preserve"> am on the 30 October 2015.</w:t>
      </w:r>
    </w:p>
    <w:p w14:paraId="4A6F9530" w14:textId="0842A4CA" w:rsidR="00BF620A" w:rsidRDefault="008116B7" w:rsidP="00BF620A">
      <w:pPr>
        <w:rPr>
          <w:rStyle w:val="ImageSourceChar"/>
        </w:rPr>
      </w:pPr>
      <w:r w:rsidRPr="008116B7">
        <w:rPr>
          <w:noProof/>
          <w:lang w:eastAsia="en-AU"/>
        </w:rPr>
        <w:drawing>
          <wp:inline distT="0" distB="0" distL="0" distR="0" wp14:anchorId="6D7D81FD" wp14:editId="1FA90B48">
            <wp:extent cx="5400040" cy="2588591"/>
            <wp:effectExtent l="0" t="0" r="0" b="2540"/>
            <wp:docPr id="13" name="Picture 13" descr="Figure 3: Extract of Phoenix replay showing indications displayed to the network controller at 10:28 am on the 30 October 2015." title="Figure 3: Extract of Phoenix replay showing indications displayed to the network controller at 10:28 am on the 30 Octo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sb\dfs\UserData\Home\JStone\Desktop\Figure 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588591"/>
                    </a:xfrm>
                    <a:prstGeom prst="rect">
                      <a:avLst/>
                    </a:prstGeom>
                    <a:noFill/>
                    <a:ln>
                      <a:noFill/>
                    </a:ln>
                  </pic:spPr>
                </pic:pic>
              </a:graphicData>
            </a:graphic>
          </wp:inline>
        </w:drawing>
      </w:r>
      <w:r w:rsidR="00BF620A">
        <w:br/>
      </w:r>
      <w:r w:rsidR="00B4597D">
        <w:rPr>
          <w:rStyle w:val="ImageSourceChar"/>
        </w:rPr>
        <w:t>F</w:t>
      </w:r>
      <w:r w:rsidR="00B4597D" w:rsidRPr="00B4597D">
        <w:rPr>
          <w:rStyle w:val="ImageSourceChar"/>
        </w:rPr>
        <w:t>igure depict</w:t>
      </w:r>
      <w:r w:rsidR="00B4597D">
        <w:rPr>
          <w:rStyle w:val="ImageSourceChar"/>
        </w:rPr>
        <w:t>ing</w:t>
      </w:r>
      <w:r w:rsidR="00B4597D" w:rsidRPr="00B4597D">
        <w:rPr>
          <w:rStyle w:val="ImageSourceChar"/>
        </w:rPr>
        <w:t xml:space="preserve"> the location of train HV130 as it approached the worksite at the 198.260 kilometre mark. At this </w:t>
      </w:r>
      <w:r w:rsidR="00B4597D">
        <w:rPr>
          <w:rStyle w:val="ImageSourceChar"/>
        </w:rPr>
        <w:t>time</w:t>
      </w:r>
      <w:r w:rsidR="00B4597D" w:rsidRPr="00B4597D">
        <w:rPr>
          <w:rStyle w:val="ImageSourceChar"/>
        </w:rPr>
        <w:t xml:space="preserve">, the </w:t>
      </w:r>
      <w:r w:rsidR="009F1C08">
        <w:rPr>
          <w:rStyle w:val="ImageSourceChar"/>
        </w:rPr>
        <w:t>n</w:t>
      </w:r>
      <w:r w:rsidR="00EA55A0">
        <w:rPr>
          <w:rStyle w:val="ImageSourceChar"/>
        </w:rPr>
        <w:t>etwork controller</w:t>
      </w:r>
      <w:r w:rsidR="00B4597D" w:rsidRPr="00B4597D">
        <w:rPr>
          <w:rStyle w:val="ImageSourceChar"/>
        </w:rPr>
        <w:t xml:space="preserve"> had issued the </w:t>
      </w:r>
      <w:r w:rsidR="004B558B">
        <w:rPr>
          <w:rStyle w:val="ImageSourceChar"/>
        </w:rPr>
        <w:t>protection officer</w:t>
      </w:r>
      <w:r w:rsidR="00B4597D" w:rsidRPr="00B4597D">
        <w:rPr>
          <w:rStyle w:val="ImageSourceChar"/>
        </w:rPr>
        <w:t xml:space="preserve"> with C</w:t>
      </w:r>
      <w:r w:rsidR="0062756A">
        <w:rPr>
          <w:rStyle w:val="ImageSourceChar"/>
        </w:rPr>
        <w:t xml:space="preserve">ontrolled </w:t>
      </w:r>
      <w:r w:rsidR="00B4597D" w:rsidRPr="00B4597D">
        <w:rPr>
          <w:rStyle w:val="ImageSourceChar"/>
        </w:rPr>
        <w:t>S</w:t>
      </w:r>
      <w:r w:rsidR="0062756A">
        <w:rPr>
          <w:rStyle w:val="ImageSourceChar"/>
        </w:rPr>
        <w:t xml:space="preserve">ignal </w:t>
      </w:r>
      <w:r w:rsidR="00B4597D" w:rsidRPr="00B4597D">
        <w:rPr>
          <w:rStyle w:val="ImageSourceChar"/>
        </w:rPr>
        <w:t>B</w:t>
      </w:r>
      <w:r w:rsidR="0062756A">
        <w:rPr>
          <w:rStyle w:val="ImageSourceChar"/>
        </w:rPr>
        <w:t>locking.</w:t>
      </w:r>
      <w:r w:rsidR="00B4597D" w:rsidRPr="00B4597D">
        <w:rPr>
          <w:rStyle w:val="ImageSourceChar"/>
        </w:rPr>
        <w:t xml:space="preserve"> </w:t>
      </w:r>
      <w:r w:rsidR="00BF620A">
        <w:rPr>
          <w:rStyle w:val="ImageSourceChar"/>
        </w:rPr>
        <w:t xml:space="preserve">Source: </w:t>
      </w:r>
      <w:r w:rsidR="005040EA">
        <w:rPr>
          <w:rStyle w:val="ImageSourceChar"/>
        </w:rPr>
        <w:t>A</w:t>
      </w:r>
      <w:r w:rsidR="00B4597D">
        <w:rPr>
          <w:rStyle w:val="ImageSourceChar"/>
        </w:rPr>
        <w:t xml:space="preserve">ustralian </w:t>
      </w:r>
      <w:r w:rsidR="005040EA">
        <w:rPr>
          <w:rStyle w:val="ImageSourceChar"/>
        </w:rPr>
        <w:t>R</w:t>
      </w:r>
      <w:r w:rsidR="00B4597D">
        <w:rPr>
          <w:rStyle w:val="ImageSourceChar"/>
        </w:rPr>
        <w:t xml:space="preserve">ail </w:t>
      </w:r>
      <w:r w:rsidR="005040EA">
        <w:rPr>
          <w:rStyle w:val="ImageSourceChar"/>
        </w:rPr>
        <w:t>T</w:t>
      </w:r>
      <w:r w:rsidR="00B4597D">
        <w:rPr>
          <w:rStyle w:val="ImageSourceChar"/>
        </w:rPr>
        <w:t xml:space="preserve">rack </w:t>
      </w:r>
      <w:r w:rsidR="005040EA">
        <w:rPr>
          <w:rStyle w:val="ImageSourceChar"/>
        </w:rPr>
        <w:t>C</w:t>
      </w:r>
      <w:r w:rsidR="00B4597D">
        <w:rPr>
          <w:rStyle w:val="ImageSourceChar"/>
        </w:rPr>
        <w:t>orporation</w:t>
      </w:r>
    </w:p>
    <w:p w14:paraId="35BB3E56" w14:textId="1E5A706D" w:rsidR="00BF620A" w:rsidRDefault="00233808" w:rsidP="0063167F">
      <w:pPr>
        <w:pStyle w:val="ReportBody"/>
      </w:pPr>
      <w:r>
        <w:t xml:space="preserve">Prior to </w:t>
      </w:r>
      <w:r w:rsidR="005040EA">
        <w:t>finalising</w:t>
      </w:r>
      <w:r>
        <w:t xml:space="preserve"> the CSB</w:t>
      </w:r>
      <w:r w:rsidR="00BF620A">
        <w:t>, the</w:t>
      </w:r>
      <w:r w:rsidR="00BF620A" w:rsidRPr="002C0A2C">
        <w:t xml:space="preserve"> </w:t>
      </w:r>
      <w:r w:rsidR="004B558B">
        <w:t>network controller</w:t>
      </w:r>
      <w:r w:rsidR="00BF620A">
        <w:t xml:space="preserve"> requested the </w:t>
      </w:r>
      <w:r w:rsidR="004B558B">
        <w:t>protection officer</w:t>
      </w:r>
      <w:r w:rsidR="00BF620A">
        <w:t xml:space="preserve"> </w:t>
      </w:r>
      <w:r w:rsidR="005040EA">
        <w:t xml:space="preserve">to </w:t>
      </w:r>
      <w:r w:rsidR="00CD76F3">
        <w:t xml:space="preserve">repeat back the details relating to the CSB. </w:t>
      </w:r>
      <w:r w:rsidR="00BF620A">
        <w:t xml:space="preserve">While </w:t>
      </w:r>
      <w:r w:rsidR="00651BC7">
        <w:t xml:space="preserve">repeating </w:t>
      </w:r>
      <w:r w:rsidR="00F9463A">
        <w:t>back information,</w:t>
      </w:r>
      <w:r w:rsidR="00BF620A">
        <w:t xml:space="preserve"> the </w:t>
      </w:r>
      <w:r w:rsidR="004B558B">
        <w:t>protection officer</w:t>
      </w:r>
      <w:r w:rsidR="00BF620A">
        <w:t xml:space="preserve"> </w:t>
      </w:r>
      <w:r w:rsidR="00A6660C">
        <w:t xml:space="preserve">stated </w:t>
      </w:r>
      <w:r w:rsidR="00BF620A">
        <w:t xml:space="preserve">that </w:t>
      </w:r>
      <w:bookmarkStart w:id="5" w:name="_GoBack"/>
      <w:bookmarkEnd w:id="5"/>
      <w:r w:rsidR="00BF620A">
        <w:t>UR200.6</w:t>
      </w:r>
      <w:r w:rsidR="00CF17A7">
        <w:t xml:space="preserve"> (signal </w:t>
      </w:r>
      <w:r w:rsidR="00A6660C">
        <w:t>ID</w:t>
      </w:r>
      <w:r w:rsidR="00CF17A7">
        <w:t>)</w:t>
      </w:r>
      <w:r w:rsidR="00BF620A">
        <w:t xml:space="preserve"> had pas</w:t>
      </w:r>
      <w:r w:rsidR="003473EF">
        <w:t>sed</w:t>
      </w:r>
      <w:r w:rsidR="00BF620A">
        <w:t xml:space="preserve"> the worksite</w:t>
      </w:r>
      <w:r w:rsidR="00A6660C">
        <w:t>, instead of the train number</w:t>
      </w:r>
      <w:r w:rsidR="00F9463A">
        <w:t>.</w:t>
      </w:r>
      <w:r w:rsidR="00BF620A">
        <w:t xml:space="preserve"> </w:t>
      </w:r>
      <w:r w:rsidR="00F9463A">
        <w:t>T</w:t>
      </w:r>
      <w:r w:rsidR="00BF620A">
        <w:t xml:space="preserve">he </w:t>
      </w:r>
      <w:r w:rsidR="004B558B">
        <w:t>network controller</w:t>
      </w:r>
      <w:r w:rsidR="00BF620A">
        <w:t xml:space="preserve"> </w:t>
      </w:r>
      <w:r w:rsidR="00DE7FB8">
        <w:t xml:space="preserve">corrected </w:t>
      </w:r>
      <w:r w:rsidR="00BF620A">
        <w:t xml:space="preserve">the </w:t>
      </w:r>
      <w:r w:rsidR="004B558B">
        <w:t>protection officer</w:t>
      </w:r>
      <w:r w:rsidR="00DE7FB8">
        <w:t xml:space="preserve">, advising </w:t>
      </w:r>
      <w:r w:rsidR="00BF620A">
        <w:t xml:space="preserve">it was </w:t>
      </w:r>
      <w:r w:rsidR="000C4E9D">
        <w:t>‘</w:t>
      </w:r>
      <w:r w:rsidR="00BF620A">
        <w:t>Hunter Valley 130</w:t>
      </w:r>
      <w:r w:rsidR="000C4E9D">
        <w:t>’</w:t>
      </w:r>
      <w:r w:rsidR="00BF620A">
        <w:t xml:space="preserve"> </w:t>
      </w:r>
      <w:r w:rsidR="00DE7FB8">
        <w:t xml:space="preserve">that </w:t>
      </w:r>
      <w:r w:rsidR="00BF620A">
        <w:t xml:space="preserve">had </w:t>
      </w:r>
      <w:r w:rsidR="00DE7FB8">
        <w:t>passed</w:t>
      </w:r>
      <w:r w:rsidR="00BF620A">
        <w:t xml:space="preserve"> signal UR200.6 and</w:t>
      </w:r>
      <w:r w:rsidR="00DE7FB8">
        <w:t xml:space="preserve"> </w:t>
      </w:r>
      <w:r w:rsidR="000C4E9D">
        <w:t>the train</w:t>
      </w:r>
      <w:r w:rsidR="00BF620A">
        <w:t xml:space="preserve"> was </w:t>
      </w:r>
      <w:r w:rsidR="00F9463A">
        <w:t xml:space="preserve">now </w:t>
      </w:r>
      <w:r w:rsidR="00BF620A">
        <w:t xml:space="preserve">approaching signal UR198.8. </w:t>
      </w:r>
    </w:p>
    <w:p w14:paraId="6B53324C" w14:textId="2D995F6E" w:rsidR="00BF620A" w:rsidRDefault="005C63BE" w:rsidP="0063167F">
      <w:pPr>
        <w:pStyle w:val="ReportBody"/>
      </w:pPr>
      <w:r w:rsidRPr="00B36422">
        <w:t>During the</w:t>
      </w:r>
      <w:r w:rsidR="00BF620A" w:rsidRPr="00B36422">
        <w:t xml:space="preserve"> </w:t>
      </w:r>
      <w:r w:rsidR="00B43045" w:rsidRPr="00B36422">
        <w:t xml:space="preserve">subsequent </w:t>
      </w:r>
      <w:r w:rsidR="00F35AA2" w:rsidRPr="00B36422">
        <w:t>conversation</w:t>
      </w:r>
      <w:r w:rsidR="00BF620A" w:rsidRPr="00B36422">
        <w:t xml:space="preserve">, the </w:t>
      </w:r>
      <w:r w:rsidR="004B558B">
        <w:t>network controller</w:t>
      </w:r>
      <w:r w:rsidR="00BF620A" w:rsidRPr="00B36422">
        <w:t xml:space="preserve"> </w:t>
      </w:r>
      <w:r w:rsidR="00E06C16" w:rsidRPr="00BC064A">
        <w:t>mentioned</w:t>
      </w:r>
      <w:r w:rsidR="00EC59E0" w:rsidRPr="00832D5A">
        <w:t xml:space="preserve"> </w:t>
      </w:r>
      <w:r w:rsidR="000B76B6">
        <w:t xml:space="preserve">that when the </w:t>
      </w:r>
      <w:r w:rsidR="004B558B">
        <w:t>protection officer</w:t>
      </w:r>
      <w:r w:rsidR="000B76B6">
        <w:t xml:space="preserve"> initially requested the CSB, </w:t>
      </w:r>
      <w:r w:rsidR="00BF620A" w:rsidRPr="00B36422">
        <w:t>train</w:t>
      </w:r>
      <w:r w:rsidR="00F16CD2" w:rsidRPr="00B36422">
        <w:t xml:space="preserve"> HV130</w:t>
      </w:r>
      <w:r w:rsidR="00BF620A" w:rsidRPr="00B36422">
        <w:t xml:space="preserve"> was passing signal AE88UR.</w:t>
      </w:r>
      <w:r w:rsidR="00BF620A">
        <w:t xml:space="preserve"> The conversation finished with the </w:t>
      </w:r>
      <w:r w:rsidR="004B558B">
        <w:t>network controller</w:t>
      </w:r>
      <w:r w:rsidR="00BF620A">
        <w:t xml:space="preserve"> confirming that signal AE88UR was in the stop position </w:t>
      </w:r>
      <w:r w:rsidR="00296B11">
        <w:t xml:space="preserve">with </w:t>
      </w:r>
      <w:r w:rsidR="00BF620A">
        <w:t>blocking facilities</w:t>
      </w:r>
      <w:r w:rsidR="00296B11">
        <w:t xml:space="preserve"> applied</w:t>
      </w:r>
      <w:r w:rsidR="00BF620A">
        <w:t xml:space="preserve"> </w:t>
      </w:r>
      <w:r w:rsidR="000C5C27">
        <w:t>to</w:t>
      </w:r>
      <w:r w:rsidR="00BF620A">
        <w:t xml:space="preserve"> prevent the signal from clear</w:t>
      </w:r>
      <w:r w:rsidR="004A4A22">
        <w:t>ing</w:t>
      </w:r>
      <w:r w:rsidR="00BF620A">
        <w:t xml:space="preserve">. </w:t>
      </w:r>
      <w:r w:rsidR="000C4E9D">
        <w:t>T</w:t>
      </w:r>
      <w:r w:rsidR="00BF620A">
        <w:t xml:space="preserve">he </w:t>
      </w:r>
      <w:r w:rsidR="004B558B">
        <w:t>network controller</w:t>
      </w:r>
      <w:r w:rsidR="00BF620A">
        <w:t xml:space="preserve"> informed the </w:t>
      </w:r>
      <w:r w:rsidR="004B558B">
        <w:t>protection officer</w:t>
      </w:r>
      <w:r w:rsidR="00BF620A">
        <w:t xml:space="preserve"> that </w:t>
      </w:r>
      <w:r w:rsidR="000C4E9D">
        <w:t>they were ‘…right to proceed there on your CSB at AE88UR…’</w:t>
      </w:r>
      <w:r w:rsidR="00BF620A">
        <w:t xml:space="preserve"> </w:t>
      </w:r>
    </w:p>
    <w:p w14:paraId="5EC48568" w14:textId="296E874A" w:rsidR="00BF620A" w:rsidRDefault="00BF620A" w:rsidP="0063167F">
      <w:pPr>
        <w:pStyle w:val="ReportBody"/>
      </w:pPr>
      <w:r>
        <w:t xml:space="preserve">At about 1031, approximately </w:t>
      </w:r>
      <w:r w:rsidR="00F04737">
        <w:t>1</w:t>
      </w:r>
      <w:r>
        <w:t xml:space="preserve"> minute and 15 seconds after issuing CSB, train HV130 </w:t>
      </w:r>
      <w:r w:rsidR="007B132D">
        <w:t>passed</w:t>
      </w:r>
      <w:r>
        <w:t xml:space="preserve"> </w:t>
      </w:r>
      <w:r w:rsidR="001A3FC5">
        <w:t xml:space="preserve">unexpectedly </w:t>
      </w:r>
      <w:r w:rsidR="000C4E9D">
        <w:t>through</w:t>
      </w:r>
      <w:r w:rsidR="00F9463A">
        <w:t xml:space="preserve"> </w:t>
      </w:r>
      <w:r>
        <w:t>the worksite</w:t>
      </w:r>
      <w:r w:rsidR="000C4E9D">
        <w:t xml:space="preserve"> location</w:t>
      </w:r>
      <w:r>
        <w:t>. The</w:t>
      </w:r>
      <w:r w:rsidR="001A3FC5">
        <w:t>re was</w:t>
      </w:r>
      <w:r>
        <w:t xml:space="preserve"> no </w:t>
      </w:r>
      <w:r w:rsidR="007925BE">
        <w:t>injury to</w:t>
      </w:r>
      <w:r>
        <w:t xml:space="preserve"> people or damage to property. </w:t>
      </w:r>
    </w:p>
    <w:p w14:paraId="7D9B7564" w14:textId="5466FC16" w:rsidR="00784799" w:rsidRDefault="009D5D84" w:rsidP="00784799">
      <w:pPr>
        <w:pStyle w:val="Heading1"/>
      </w:pPr>
      <w:r>
        <w:lastRenderedPageBreak/>
        <w:t>Safety a</w:t>
      </w:r>
      <w:r w:rsidR="00FC5F0A" w:rsidRPr="00246D43">
        <w:t>nalysis</w:t>
      </w:r>
      <w:bookmarkEnd w:id="1"/>
      <w:bookmarkEnd w:id="2"/>
    </w:p>
    <w:p w14:paraId="43060BE1" w14:textId="4B84381F" w:rsidR="00067446" w:rsidRPr="00FF3125" w:rsidRDefault="00067446" w:rsidP="003A4E2C">
      <w:pPr>
        <w:pStyle w:val="Heading2"/>
      </w:pPr>
      <w:r>
        <w:t xml:space="preserve">Communication </w:t>
      </w:r>
    </w:p>
    <w:p w14:paraId="26A19E11" w14:textId="35652EA5" w:rsidR="00414500" w:rsidRDefault="001A3FC5" w:rsidP="0063167F">
      <w:pPr>
        <w:pStyle w:val="ReportBody"/>
      </w:pPr>
      <w:r>
        <w:t xml:space="preserve">It was evident that a misunderstanding occurred </w:t>
      </w:r>
      <w:r w:rsidR="009C1D74">
        <w:t xml:space="preserve">between the </w:t>
      </w:r>
      <w:r w:rsidR="004B558B">
        <w:t>protection officer</w:t>
      </w:r>
      <w:r w:rsidR="009C1D74">
        <w:t xml:space="preserve"> and </w:t>
      </w:r>
      <w:r w:rsidR="004B558B">
        <w:t>network controller</w:t>
      </w:r>
      <w:r w:rsidR="00791B35">
        <w:t>,</w:t>
      </w:r>
      <w:r w:rsidR="009C1D74">
        <w:t xml:space="preserve"> </w:t>
      </w:r>
      <w:r w:rsidR="00852FAD">
        <w:t xml:space="preserve">relating to the </w:t>
      </w:r>
      <w:r w:rsidR="00791B35">
        <w:t xml:space="preserve">relative </w:t>
      </w:r>
      <w:r w:rsidR="00852FAD">
        <w:t xml:space="preserve">location of the </w:t>
      </w:r>
      <w:r w:rsidR="00791B35">
        <w:t xml:space="preserve">worksite and </w:t>
      </w:r>
      <w:r w:rsidR="00852FAD">
        <w:t>the trains</w:t>
      </w:r>
      <w:r w:rsidR="00791B35">
        <w:t xml:space="preserve"> in the vicinity</w:t>
      </w:r>
      <w:r w:rsidR="00852FAD">
        <w:t>.</w:t>
      </w:r>
      <w:r w:rsidR="00414500">
        <w:t xml:space="preserve">  </w:t>
      </w:r>
    </w:p>
    <w:p w14:paraId="5125AD9F" w14:textId="7D243C8C" w:rsidR="004850FD" w:rsidRDefault="00D246F2" w:rsidP="0063167F">
      <w:pPr>
        <w:pStyle w:val="ReportBody"/>
      </w:pPr>
      <w:r>
        <w:t xml:space="preserve">Based on the </w:t>
      </w:r>
      <w:r w:rsidR="00C45316">
        <w:t xml:space="preserve">recorded </w:t>
      </w:r>
      <w:r w:rsidR="00D36E30">
        <w:t xml:space="preserve">communication exchange </w:t>
      </w:r>
      <w:r w:rsidR="00414500">
        <w:t xml:space="preserve">and </w:t>
      </w:r>
      <w:r w:rsidR="00C45316">
        <w:t xml:space="preserve">the available </w:t>
      </w:r>
      <w:r w:rsidR="00414500">
        <w:t>visual cues from the train display monitor</w:t>
      </w:r>
      <w:r w:rsidR="00B314BF">
        <w:t>,</w:t>
      </w:r>
      <w:r w:rsidR="00391537">
        <w:t xml:space="preserve"> </w:t>
      </w:r>
      <w:r w:rsidRPr="00D246F2">
        <w:t xml:space="preserve">the </w:t>
      </w:r>
      <w:r w:rsidR="004B558B">
        <w:t>network controller</w:t>
      </w:r>
      <w:r w:rsidRPr="00D246F2">
        <w:t xml:space="preserve"> </w:t>
      </w:r>
      <w:r w:rsidR="00CA42A8">
        <w:t>likely</w:t>
      </w:r>
      <w:r w:rsidR="00CA42A8" w:rsidRPr="00D246F2">
        <w:t xml:space="preserve"> </w:t>
      </w:r>
      <w:r w:rsidRPr="00D246F2">
        <w:t xml:space="preserve">formed </w:t>
      </w:r>
      <w:r w:rsidR="00890D6E">
        <w:t>a</w:t>
      </w:r>
      <w:r w:rsidR="005A5FC8">
        <w:t>n</w:t>
      </w:r>
      <w:r w:rsidR="00890D6E">
        <w:t xml:space="preserve"> </w:t>
      </w:r>
      <w:r w:rsidR="005A5FC8">
        <w:t xml:space="preserve">understanding </w:t>
      </w:r>
      <w:r w:rsidRPr="00D246F2">
        <w:t xml:space="preserve">that the </w:t>
      </w:r>
      <w:r w:rsidR="004B558B">
        <w:t>protection officer</w:t>
      </w:r>
      <w:r w:rsidRPr="00D246F2">
        <w:t xml:space="preserve"> was located at or near to signal AE88UR.</w:t>
      </w:r>
      <w:r w:rsidR="00444A40">
        <w:t xml:space="preserve"> Th</w:t>
      </w:r>
      <w:r w:rsidR="00414500">
        <w:t>is</w:t>
      </w:r>
      <w:r w:rsidR="00444A40">
        <w:t xml:space="preserve"> was </w:t>
      </w:r>
      <w:r w:rsidR="00AD3015">
        <w:t>the result of a number of factors</w:t>
      </w:r>
      <w:r w:rsidR="00657374">
        <w:t xml:space="preserve">: </w:t>
      </w:r>
    </w:p>
    <w:p w14:paraId="676A61E0" w14:textId="59ECD57F" w:rsidR="00C45316" w:rsidRDefault="00C45316" w:rsidP="0063167F">
      <w:pPr>
        <w:pStyle w:val="ListPara"/>
      </w:pPr>
      <w:r>
        <w:t xml:space="preserve">The communication began by discussing the requirements for CSB at signal </w:t>
      </w:r>
      <w:r w:rsidRPr="00C45316">
        <w:t>AE88UR</w:t>
      </w:r>
      <w:r>
        <w:t>.</w:t>
      </w:r>
    </w:p>
    <w:p w14:paraId="18FCCD1F" w14:textId="4DEB0120" w:rsidR="00C45316" w:rsidRDefault="00C45316" w:rsidP="0063167F">
      <w:pPr>
        <w:pStyle w:val="ListPara"/>
      </w:pPr>
      <w:r>
        <w:t xml:space="preserve">The conversation coincided with </w:t>
      </w:r>
      <w:r w:rsidR="00687E40">
        <w:t xml:space="preserve">both </w:t>
      </w:r>
      <w:r>
        <w:t>a train passing the worksite (</w:t>
      </w:r>
      <w:r w:rsidRPr="00C45316">
        <w:t>MB916</w:t>
      </w:r>
      <w:r>
        <w:t xml:space="preserve">) and a </w:t>
      </w:r>
      <w:proofErr w:type="gramStart"/>
      <w:r>
        <w:t>train passing</w:t>
      </w:r>
      <w:proofErr w:type="gramEnd"/>
      <w:r>
        <w:t xml:space="preserve"> signal AE88UR (HV130).</w:t>
      </w:r>
    </w:p>
    <w:p w14:paraId="23DF9D88" w14:textId="34F8391E" w:rsidR="00657374" w:rsidRDefault="00CE7F88" w:rsidP="0063167F">
      <w:pPr>
        <w:pStyle w:val="ListPara"/>
      </w:pPr>
      <w:r>
        <w:t>When asked, t</w:t>
      </w:r>
      <w:r w:rsidR="00657374">
        <w:t xml:space="preserve">he </w:t>
      </w:r>
      <w:r w:rsidR="004B558B">
        <w:t>protection officer</w:t>
      </w:r>
      <w:r w:rsidR="00657374">
        <w:t xml:space="preserve"> could not provide the locomotive number of the train that </w:t>
      </w:r>
      <w:r w:rsidR="00CA42A8">
        <w:t xml:space="preserve">had </w:t>
      </w:r>
      <w:r w:rsidR="00657374">
        <w:t xml:space="preserve">passed the </w:t>
      </w:r>
      <w:r w:rsidR="00CA42A8">
        <w:t xml:space="preserve">worksite </w:t>
      </w:r>
      <w:r w:rsidR="00657374">
        <w:t xml:space="preserve">therefore the </w:t>
      </w:r>
      <w:r w:rsidR="00AD3015">
        <w:t xml:space="preserve">train </w:t>
      </w:r>
      <w:r w:rsidR="00657374">
        <w:t>identi</w:t>
      </w:r>
      <w:r w:rsidR="00EB1761">
        <w:t xml:space="preserve">ty </w:t>
      </w:r>
      <w:proofErr w:type="gramStart"/>
      <w:r w:rsidR="00EB1761">
        <w:t>was</w:t>
      </w:r>
      <w:proofErr w:type="gramEnd"/>
      <w:r w:rsidR="00657374">
        <w:t xml:space="preserve"> not verified.</w:t>
      </w:r>
    </w:p>
    <w:p w14:paraId="7316D259" w14:textId="1F0D99EF" w:rsidR="00657374" w:rsidRDefault="00AD3015" w:rsidP="0063167F">
      <w:pPr>
        <w:pStyle w:val="ListPara"/>
      </w:pPr>
      <w:r>
        <w:t xml:space="preserve">The </w:t>
      </w:r>
      <w:r w:rsidR="004B558B">
        <w:t>protection officer</w:t>
      </w:r>
      <w:r w:rsidR="00CA42A8">
        <w:t>,</w:t>
      </w:r>
      <w:r>
        <w:t xml:space="preserve"> </w:t>
      </w:r>
      <w:r w:rsidR="00CA42A8">
        <w:t>at that time</w:t>
      </w:r>
      <w:r w:rsidR="00A2796E">
        <w:t>,</w:t>
      </w:r>
      <w:r w:rsidR="00CA42A8">
        <w:t xml:space="preserve"> had </w:t>
      </w:r>
      <w:r w:rsidR="00414500">
        <w:t>not</w:t>
      </w:r>
      <w:r>
        <w:t xml:space="preserve"> </w:t>
      </w:r>
      <w:r w:rsidR="00687E40">
        <w:t xml:space="preserve">communicated the </w:t>
      </w:r>
      <w:r>
        <w:t>location</w:t>
      </w:r>
      <w:r w:rsidR="00CA42A8">
        <w:t xml:space="preserve"> of the worksite</w:t>
      </w:r>
      <w:r w:rsidR="00687E40">
        <w:t xml:space="preserve"> by providing the km mark or any other location reference</w:t>
      </w:r>
      <w:r w:rsidR="005E75F7">
        <w:t>.</w:t>
      </w:r>
      <w:r w:rsidR="00657374">
        <w:t xml:space="preserve">  </w:t>
      </w:r>
    </w:p>
    <w:p w14:paraId="017DDA23" w14:textId="4E794164" w:rsidR="0075368F" w:rsidRDefault="00687E40" w:rsidP="0063167F">
      <w:pPr>
        <w:pStyle w:val="ReportBody"/>
      </w:pPr>
      <w:r>
        <w:t>During the second conversation (</w:t>
      </w:r>
      <w:proofErr w:type="gramStart"/>
      <w:r>
        <w:t>5</w:t>
      </w:r>
      <w:proofErr w:type="gramEnd"/>
      <w:r>
        <w:t xml:space="preserve"> minutes after the initial request)</w:t>
      </w:r>
      <w:r w:rsidR="0075368F">
        <w:t xml:space="preserve">, the </w:t>
      </w:r>
      <w:r w:rsidR="004B558B">
        <w:t>network controller</w:t>
      </w:r>
      <w:r w:rsidR="0075368F">
        <w:t xml:space="preserve"> had </w:t>
      </w:r>
      <w:r w:rsidR="00EB1761">
        <w:t xml:space="preserve">preconceived </w:t>
      </w:r>
      <w:r w:rsidR="00573F06">
        <w:t xml:space="preserve">the </w:t>
      </w:r>
      <w:r w:rsidR="004B558B">
        <w:t>protection officer</w:t>
      </w:r>
      <w:r w:rsidR="00573F06">
        <w:t>’s location</w:t>
      </w:r>
      <w:r w:rsidR="007070EB">
        <w:t xml:space="preserve"> in the field,</w:t>
      </w:r>
      <w:r w:rsidR="00573F06">
        <w:t xml:space="preserve"> based on their previous </w:t>
      </w:r>
      <w:r w:rsidR="00A2796E">
        <w:t xml:space="preserve">information </w:t>
      </w:r>
      <w:r w:rsidR="00573F06">
        <w:t xml:space="preserve">exchange. </w:t>
      </w:r>
      <w:r w:rsidR="000B76B6">
        <w:t>H</w:t>
      </w:r>
      <w:r w:rsidR="00A2796E">
        <w:t>owever</w:t>
      </w:r>
      <w:r w:rsidR="00CA42A8">
        <w:t>,</w:t>
      </w:r>
      <w:r w:rsidR="00573F06">
        <w:t xml:space="preserve"> </w:t>
      </w:r>
      <w:r w:rsidR="002B194F">
        <w:t xml:space="preserve">the </w:t>
      </w:r>
      <w:r w:rsidR="004B558B">
        <w:t>protection officer</w:t>
      </w:r>
      <w:r w:rsidR="002B194F">
        <w:t xml:space="preserve"> and the </w:t>
      </w:r>
      <w:r w:rsidR="004B558B">
        <w:t>network controller</w:t>
      </w:r>
      <w:r w:rsidR="002B194F">
        <w:t xml:space="preserve"> missed </w:t>
      </w:r>
      <w:r w:rsidR="00573F06">
        <w:t>a number of cues</w:t>
      </w:r>
      <w:r w:rsidR="00DB69BD">
        <w:t xml:space="preserve"> in respect to the movement of train HV130 </w:t>
      </w:r>
      <w:r w:rsidR="00A2796E">
        <w:t xml:space="preserve">relative to various </w:t>
      </w:r>
      <w:r w:rsidR="00DB69BD">
        <w:t>signal locations</w:t>
      </w:r>
      <w:r w:rsidR="0069495E">
        <w:t>,</w:t>
      </w:r>
      <w:r w:rsidR="003B3641">
        <w:t xml:space="preserve"> which </w:t>
      </w:r>
      <w:r w:rsidR="000B76B6">
        <w:t xml:space="preserve">may </w:t>
      </w:r>
      <w:r w:rsidR="003B3641">
        <w:t>have</w:t>
      </w:r>
      <w:r w:rsidR="00702B26">
        <w:t xml:space="preserve"> </w:t>
      </w:r>
      <w:r>
        <w:t xml:space="preserve">resolved </w:t>
      </w:r>
      <w:r w:rsidR="00702B26">
        <w:t>the misunderstanding</w:t>
      </w:r>
      <w:r w:rsidR="00A2796E">
        <w:t xml:space="preserve"> and identified that train HV130 was approaching the worksite</w:t>
      </w:r>
      <w:r w:rsidR="00702B26">
        <w:t xml:space="preserve">. </w:t>
      </w:r>
      <w:r w:rsidR="00DB69BD">
        <w:t xml:space="preserve">This </w:t>
      </w:r>
      <w:r w:rsidR="00702B26">
        <w:t xml:space="preserve">was </w:t>
      </w:r>
      <w:r w:rsidR="00A2796E">
        <w:t xml:space="preserve">likely </w:t>
      </w:r>
      <w:r w:rsidR="00702B26">
        <w:t xml:space="preserve">the result of </w:t>
      </w:r>
      <w:r w:rsidR="00414500" w:rsidRPr="00FB4348">
        <w:rPr>
          <w:i/>
        </w:rPr>
        <w:t>confirmation bias</w:t>
      </w:r>
      <w:r w:rsidR="00414500" w:rsidRPr="00414500">
        <w:rPr>
          <w:color w:val="000000"/>
          <w:vertAlign w:val="superscript"/>
        </w:rPr>
        <w:footnoteReference w:id="7"/>
      </w:r>
      <w:r w:rsidR="00702B26">
        <w:t>, which is</w:t>
      </w:r>
      <w:r w:rsidR="00652CF2">
        <w:t xml:space="preserve"> a</w:t>
      </w:r>
      <w:r w:rsidR="00702B26">
        <w:t xml:space="preserve"> phenomenon were humans seek to confirm assumptions rather than disconfirm them. As a result</w:t>
      </w:r>
      <w:r w:rsidR="00CA42A8">
        <w:t>,</w:t>
      </w:r>
      <w:r w:rsidR="00702B26">
        <w:t xml:space="preserve"> it is likely that the </w:t>
      </w:r>
      <w:r w:rsidR="004B558B">
        <w:t>protection officer</w:t>
      </w:r>
      <w:r w:rsidR="00702B26">
        <w:t xml:space="preserve"> </w:t>
      </w:r>
      <w:r w:rsidR="009275FE">
        <w:t xml:space="preserve">and </w:t>
      </w:r>
      <w:r w:rsidR="004B558B">
        <w:t>network controller</w:t>
      </w:r>
      <w:r w:rsidR="009275FE">
        <w:t xml:space="preserve"> </w:t>
      </w:r>
      <w:r w:rsidR="00702B26">
        <w:t xml:space="preserve">perceived only the information that confirmed their individual assumption and </w:t>
      </w:r>
      <w:r w:rsidR="009275FE">
        <w:t>not the</w:t>
      </w:r>
      <w:r w:rsidR="00702B26">
        <w:t xml:space="preserve"> </w:t>
      </w:r>
      <w:r w:rsidR="00C91266">
        <w:t xml:space="preserve">contradicting </w:t>
      </w:r>
      <w:r w:rsidR="00702B26">
        <w:t>information.</w:t>
      </w:r>
    </w:p>
    <w:p w14:paraId="6FC7C1F4" w14:textId="3ED7A99F" w:rsidR="00067446" w:rsidRPr="00FF3125" w:rsidRDefault="00067446" w:rsidP="00475128">
      <w:pPr>
        <w:pStyle w:val="Heading2"/>
      </w:pPr>
      <w:r>
        <w:t>Phoenix</w:t>
      </w:r>
      <w:r w:rsidR="006A1D4C">
        <w:t xml:space="preserve"> train display system</w:t>
      </w:r>
    </w:p>
    <w:p w14:paraId="6F771C99" w14:textId="31B40AD1" w:rsidR="00D7028D" w:rsidRDefault="002E5FC3" w:rsidP="0063167F">
      <w:pPr>
        <w:pStyle w:val="ReportBody"/>
      </w:pPr>
      <w:r w:rsidRPr="000F1B2B">
        <w:t xml:space="preserve">The </w:t>
      </w:r>
      <w:r w:rsidR="00687E40" w:rsidRPr="000F1B2B">
        <w:t xml:space="preserve">network </w:t>
      </w:r>
      <w:r w:rsidRPr="000F1B2B">
        <w:t>control centre</w:t>
      </w:r>
      <w:r w:rsidR="000F1B2B">
        <w:t xml:space="preserve"> north at Broadmeadow</w:t>
      </w:r>
      <w:r>
        <w:t xml:space="preserve"> use</w:t>
      </w:r>
      <w:r w:rsidR="00035E26">
        <w:t>d</w:t>
      </w:r>
      <w:r w:rsidR="00D163BE">
        <w:t xml:space="preserve"> </w:t>
      </w:r>
      <w:r>
        <w:t xml:space="preserve">the </w:t>
      </w:r>
      <w:r w:rsidR="0085633F">
        <w:t>P</w:t>
      </w:r>
      <w:r w:rsidR="00D163BE">
        <w:t xml:space="preserve">hoenix train display system </w:t>
      </w:r>
      <w:r>
        <w:t xml:space="preserve">to </w:t>
      </w:r>
      <w:r w:rsidR="00D163BE">
        <w:t xml:space="preserve">provide </w:t>
      </w:r>
      <w:r w:rsidR="00D163BE" w:rsidRPr="00D163BE">
        <w:t xml:space="preserve">real time </w:t>
      </w:r>
      <w:r w:rsidR="00035E26">
        <w:t xml:space="preserve">train </w:t>
      </w:r>
      <w:r w:rsidR="00D163BE" w:rsidRPr="00D163BE">
        <w:t xml:space="preserve">monitoring </w:t>
      </w:r>
      <w:r w:rsidR="00AD63B4">
        <w:t xml:space="preserve">through </w:t>
      </w:r>
      <w:r w:rsidR="00D163BE">
        <w:t xml:space="preserve">a </w:t>
      </w:r>
      <w:r w:rsidR="00067446">
        <w:t>graphical display</w:t>
      </w:r>
      <w:r w:rsidR="000B76B6">
        <w:t>. The system also</w:t>
      </w:r>
      <w:r w:rsidR="00C12BF9">
        <w:t xml:space="preserve"> </w:t>
      </w:r>
      <w:r w:rsidR="00067446">
        <w:t>allow</w:t>
      </w:r>
      <w:r w:rsidR="000B76B6">
        <w:t>ed</w:t>
      </w:r>
      <w:r w:rsidR="00067446">
        <w:t xml:space="preserve"> </w:t>
      </w:r>
      <w:r w:rsidR="00D22139">
        <w:t xml:space="preserve">the </w:t>
      </w:r>
      <w:r w:rsidR="004B558B">
        <w:t>network controller</w:t>
      </w:r>
      <w:r w:rsidR="00067446">
        <w:t xml:space="preserve"> to interact directly with the rail network </w:t>
      </w:r>
      <w:r w:rsidR="00CB3477">
        <w:t xml:space="preserve">in </w:t>
      </w:r>
      <w:r w:rsidR="00067446">
        <w:t>controlling signals, points and other signalling equipment.</w:t>
      </w:r>
      <w:r w:rsidR="00A87893">
        <w:t xml:space="preserve"> </w:t>
      </w:r>
      <w:r w:rsidR="008F0C23">
        <w:t xml:space="preserve">The Phoenix system displays location names, signal numbers, point numbers, and train numbers. However, it does not display </w:t>
      </w:r>
      <w:r w:rsidR="00C32D96">
        <w:t>kilometre</w:t>
      </w:r>
      <w:r w:rsidR="00C12BF9">
        <w:t xml:space="preserve"> </w:t>
      </w:r>
      <w:r w:rsidR="004E1C35">
        <w:t>mark</w:t>
      </w:r>
      <w:r w:rsidR="006B2A07">
        <w:t>s</w:t>
      </w:r>
      <w:r w:rsidR="004E1C35">
        <w:t xml:space="preserve"> along the track segments</w:t>
      </w:r>
      <w:r w:rsidR="006B2A07">
        <w:t xml:space="preserve"> of the network</w:t>
      </w:r>
      <w:r w:rsidR="00C32D96">
        <w:t>.</w:t>
      </w:r>
      <w:r w:rsidR="00890815">
        <w:t xml:space="preserve"> </w:t>
      </w:r>
      <w:r w:rsidR="00AC7CAF">
        <w:t xml:space="preserve"> </w:t>
      </w:r>
    </w:p>
    <w:p w14:paraId="123289F6" w14:textId="68EFAE50" w:rsidR="00205065" w:rsidRDefault="00F0055F" w:rsidP="0063167F">
      <w:pPr>
        <w:pStyle w:val="ReportBody"/>
        <w:rPr>
          <w:i/>
        </w:rPr>
      </w:pPr>
      <w:r>
        <w:t xml:space="preserve">It </w:t>
      </w:r>
      <w:r w:rsidR="00FE2667">
        <w:t>was</w:t>
      </w:r>
      <w:r w:rsidR="006B2A07">
        <w:t xml:space="preserve"> the</w:t>
      </w:r>
      <w:r w:rsidR="00FE2667">
        <w:t xml:space="preserve"> </w:t>
      </w:r>
      <w:r>
        <w:t xml:space="preserve">normal practice for operational staff to communicate their location on the rail network to the </w:t>
      </w:r>
      <w:r w:rsidR="004B558B">
        <w:t>network controller</w:t>
      </w:r>
      <w:r>
        <w:t xml:space="preserve"> by providing a kilometre mark</w:t>
      </w:r>
      <w:r w:rsidR="008436B3">
        <w:t xml:space="preserve">. </w:t>
      </w:r>
      <w:r w:rsidR="0085633F">
        <w:t>T</w:t>
      </w:r>
      <w:r w:rsidR="008436B3" w:rsidRPr="008436B3">
        <w:t>he ARTC Glossary</w:t>
      </w:r>
      <w:r w:rsidR="008436B3">
        <w:t xml:space="preserve"> define</w:t>
      </w:r>
      <w:r w:rsidR="0085633F">
        <w:t>d</w:t>
      </w:r>
      <w:r w:rsidR="008436B3">
        <w:t xml:space="preserve"> </w:t>
      </w:r>
      <w:r w:rsidR="000117FB">
        <w:t>‘</w:t>
      </w:r>
      <w:r w:rsidR="008436B3" w:rsidRPr="003156BC">
        <w:t>location</w:t>
      </w:r>
      <w:r w:rsidR="000117FB">
        <w:t>’</w:t>
      </w:r>
      <w:r w:rsidR="008436B3">
        <w:t xml:space="preserve"> as</w:t>
      </w:r>
      <w:r w:rsidR="00205065">
        <w:t xml:space="preserve">: </w:t>
      </w:r>
      <w:r w:rsidR="00F44D1D">
        <w:t>‘</w:t>
      </w:r>
      <w:r w:rsidR="008436B3">
        <w:rPr>
          <w:i/>
        </w:rPr>
        <w:t xml:space="preserve">A place in the ARTC </w:t>
      </w:r>
      <w:r w:rsidR="00205065">
        <w:rPr>
          <w:i/>
        </w:rPr>
        <w:t>network</w:t>
      </w:r>
      <w:r w:rsidR="008436B3">
        <w:rPr>
          <w:i/>
        </w:rPr>
        <w:t xml:space="preserve"> with a designated name, identification number or </w:t>
      </w:r>
      <w:proofErr w:type="spellStart"/>
      <w:r w:rsidR="008436B3">
        <w:rPr>
          <w:i/>
        </w:rPr>
        <w:t>kilometreage</w:t>
      </w:r>
      <w:proofErr w:type="spellEnd"/>
      <w:r w:rsidR="00F44D1D">
        <w:rPr>
          <w:i/>
        </w:rPr>
        <w:t>’</w:t>
      </w:r>
      <w:r w:rsidR="008436B3">
        <w:rPr>
          <w:i/>
        </w:rPr>
        <w:t xml:space="preserve">. </w:t>
      </w:r>
    </w:p>
    <w:p w14:paraId="408110FD" w14:textId="1E542E76" w:rsidR="00F17D47" w:rsidRDefault="00CB668F" w:rsidP="0063167F">
      <w:pPr>
        <w:pStyle w:val="ReportBody"/>
      </w:pPr>
      <w:r>
        <w:t xml:space="preserve">On the day of the occurrence, </w:t>
      </w:r>
      <w:r w:rsidR="009275FE">
        <w:t>during the later stages of the communication exchange</w:t>
      </w:r>
      <w:r w:rsidR="00BC65BC">
        <w:t>,</w:t>
      </w:r>
      <w:r w:rsidR="009275FE">
        <w:t xml:space="preserve"> </w:t>
      </w:r>
      <w:r w:rsidR="00832D5A">
        <w:t xml:space="preserve">the </w:t>
      </w:r>
      <w:r w:rsidR="004B558B">
        <w:t>protection officer</w:t>
      </w:r>
      <w:r w:rsidR="00832D5A">
        <w:t xml:space="preserve"> </w:t>
      </w:r>
      <w:r w:rsidR="009275FE">
        <w:t xml:space="preserve">provided the </w:t>
      </w:r>
      <w:r w:rsidR="004B558B">
        <w:t>network controller</w:t>
      </w:r>
      <w:r>
        <w:t xml:space="preserve"> with a kilometre mark </w:t>
      </w:r>
      <w:r w:rsidR="003E1CD4">
        <w:t xml:space="preserve">to indicate the location of the worksite. </w:t>
      </w:r>
      <w:r w:rsidR="000E4A87">
        <w:t>In the absence of</w:t>
      </w:r>
      <w:r w:rsidR="00F17D47">
        <w:t xml:space="preserve"> </w:t>
      </w:r>
      <w:proofErr w:type="spellStart"/>
      <w:r w:rsidR="0032197D">
        <w:t>kilometreage</w:t>
      </w:r>
      <w:proofErr w:type="spellEnd"/>
      <w:r w:rsidR="0032197D">
        <w:t xml:space="preserve"> </w:t>
      </w:r>
      <w:r w:rsidR="003F0BFE" w:rsidRPr="003F0BFE">
        <w:t xml:space="preserve">detail </w:t>
      </w:r>
      <w:r w:rsidR="00DB658B">
        <w:t>on the train display monitor</w:t>
      </w:r>
      <w:r w:rsidR="003F0BFE">
        <w:t>, t</w:t>
      </w:r>
      <w:r w:rsidR="009C4ABF">
        <w:t xml:space="preserve">he </w:t>
      </w:r>
      <w:r w:rsidR="00B644B8">
        <w:t xml:space="preserve">potential for misunderstanding between the </w:t>
      </w:r>
      <w:r w:rsidR="004B558B">
        <w:t>protection officer</w:t>
      </w:r>
      <w:r w:rsidR="00B644B8">
        <w:t xml:space="preserve"> and </w:t>
      </w:r>
      <w:r w:rsidR="004B558B">
        <w:t>network controller</w:t>
      </w:r>
      <w:r w:rsidR="00B644B8">
        <w:t xml:space="preserve"> increased</w:t>
      </w:r>
      <w:r w:rsidR="00FE5D25">
        <w:t xml:space="preserve">. While </w:t>
      </w:r>
      <w:r w:rsidR="003F0BFE">
        <w:t>o</w:t>
      </w:r>
      <w:r w:rsidR="00F17D47">
        <w:t xml:space="preserve">ther ancillary systems/documents </w:t>
      </w:r>
      <w:r w:rsidR="00FE5D25">
        <w:t xml:space="preserve">may have existed </w:t>
      </w:r>
      <w:r w:rsidR="00F17D47">
        <w:t xml:space="preserve">to </w:t>
      </w:r>
      <w:r w:rsidR="00FE5D25">
        <w:t>help correspond</w:t>
      </w:r>
      <w:r w:rsidR="00FE5D25" w:rsidRPr="00FE5D25">
        <w:t xml:space="preserve"> </w:t>
      </w:r>
      <w:proofErr w:type="spellStart"/>
      <w:r w:rsidR="00FE5D25">
        <w:t>kilometreage</w:t>
      </w:r>
      <w:proofErr w:type="spellEnd"/>
      <w:r w:rsidR="00FE5D25">
        <w:t xml:space="preserve"> and display references</w:t>
      </w:r>
      <w:r w:rsidR="00EB49B3">
        <w:t>,</w:t>
      </w:r>
      <w:r w:rsidR="00F17D47">
        <w:t xml:space="preserve"> these were </w:t>
      </w:r>
      <w:r w:rsidR="000E4A87">
        <w:t xml:space="preserve">not readily available to the </w:t>
      </w:r>
      <w:r w:rsidR="004B558B">
        <w:t>network controller</w:t>
      </w:r>
      <w:r w:rsidR="000E4A87">
        <w:t xml:space="preserve"> at the time as they were being</w:t>
      </w:r>
      <w:r w:rsidR="00F17D47">
        <w:t xml:space="preserve"> utilised</w:t>
      </w:r>
      <w:r w:rsidR="00D22139">
        <w:t xml:space="preserve"> by another user</w:t>
      </w:r>
      <w:r w:rsidR="00F17D47">
        <w:t xml:space="preserve">. </w:t>
      </w:r>
    </w:p>
    <w:p w14:paraId="4CC66BE6" w14:textId="6F6EE194" w:rsidR="003136C0" w:rsidRDefault="00D025F4" w:rsidP="00475128">
      <w:pPr>
        <w:pStyle w:val="Heading2"/>
      </w:pPr>
      <w:r>
        <w:lastRenderedPageBreak/>
        <w:t xml:space="preserve">ARTC </w:t>
      </w:r>
      <w:r w:rsidR="00092742">
        <w:t xml:space="preserve">Network </w:t>
      </w:r>
      <w:r w:rsidR="003136C0">
        <w:t>Rules and Procedure</w:t>
      </w:r>
      <w:r w:rsidR="00AA1B5A">
        <w:t>s</w:t>
      </w:r>
      <w:r w:rsidR="003472C3">
        <w:t xml:space="preserve"> </w:t>
      </w:r>
    </w:p>
    <w:p w14:paraId="0FD0BF38" w14:textId="33E96674" w:rsidR="008B0EA9" w:rsidRDefault="009C0E70" w:rsidP="0063167F">
      <w:pPr>
        <w:pStyle w:val="ReportBody"/>
      </w:pPr>
      <w:r>
        <w:t>The ARTC ha</w:t>
      </w:r>
      <w:r w:rsidR="00103DE6">
        <w:t>d</w:t>
      </w:r>
      <w:r>
        <w:t xml:space="preserve"> a documented suite of rules and procedures relevant to protecting </w:t>
      </w:r>
      <w:r w:rsidR="009938BB">
        <w:t xml:space="preserve">personnel </w:t>
      </w:r>
      <w:r>
        <w:t xml:space="preserve">undertaking work on </w:t>
      </w:r>
      <w:r w:rsidR="009938BB">
        <w:t>the ARTC rail network</w:t>
      </w:r>
      <w:r>
        <w:t>.</w:t>
      </w:r>
      <w:r w:rsidR="009938BB">
        <w:t xml:space="preserve"> </w:t>
      </w:r>
      <w:r w:rsidR="002C1929">
        <w:t>I</w:t>
      </w:r>
      <w:r w:rsidR="008B0EA9">
        <w:t xml:space="preserve">f work </w:t>
      </w:r>
      <w:r w:rsidR="00FB31CA">
        <w:t xml:space="preserve">was </w:t>
      </w:r>
      <w:r w:rsidR="002C1929">
        <w:t xml:space="preserve">to be </w:t>
      </w:r>
      <w:r w:rsidR="008B0EA9">
        <w:t xml:space="preserve">performed in the </w:t>
      </w:r>
      <w:r w:rsidR="00B74012">
        <w:t>danger</w:t>
      </w:r>
      <w:r w:rsidR="00103DE6">
        <w:t xml:space="preserve"> zone</w:t>
      </w:r>
      <w:r w:rsidR="002C1929">
        <w:t>,</w:t>
      </w:r>
      <w:r w:rsidR="008B0EA9">
        <w:t xml:space="preserve"> </w:t>
      </w:r>
      <w:r w:rsidR="006743F1">
        <w:t xml:space="preserve">one of the </w:t>
      </w:r>
      <w:r w:rsidR="00FB31CA">
        <w:t xml:space="preserve">following </w:t>
      </w:r>
      <w:r w:rsidR="006743F1">
        <w:t xml:space="preserve">five methods </w:t>
      </w:r>
      <w:r w:rsidR="002C1929">
        <w:t>for working safely on track</w:t>
      </w:r>
      <w:r w:rsidR="00103DE6">
        <w:t xml:space="preserve"> were to be applied</w:t>
      </w:r>
      <w:r w:rsidR="002C1929">
        <w:t xml:space="preserve"> – Local Possession Authority, Track Occupancy Authority, Track Work Authority, Controlled Signal Blocking </w:t>
      </w:r>
      <w:r w:rsidR="00103DE6">
        <w:t xml:space="preserve">or </w:t>
      </w:r>
      <w:r w:rsidR="002C1929">
        <w:t>Lookout Working</w:t>
      </w:r>
      <w:r w:rsidR="000564C1">
        <w:t>.</w:t>
      </w:r>
    </w:p>
    <w:p w14:paraId="512CDA4F" w14:textId="06E4F972" w:rsidR="00B82260" w:rsidRDefault="00DB752C" w:rsidP="0063167F">
      <w:pPr>
        <w:pStyle w:val="ReportBody"/>
      </w:pPr>
      <w:r w:rsidRPr="00672C2F">
        <w:t xml:space="preserve">On the day of the </w:t>
      </w:r>
      <w:r w:rsidR="00C44F44">
        <w:t>safe working irregularity</w:t>
      </w:r>
      <w:r w:rsidRPr="00672C2F">
        <w:t xml:space="preserve">, </w:t>
      </w:r>
      <w:r w:rsidR="00BA3407" w:rsidRPr="00672C2F">
        <w:t xml:space="preserve">the </w:t>
      </w:r>
      <w:r w:rsidR="004B558B">
        <w:t>protection officer</w:t>
      </w:r>
      <w:r w:rsidRPr="00672C2F">
        <w:t xml:space="preserve"> identified that the </w:t>
      </w:r>
      <w:r w:rsidR="00B81A85">
        <w:t xml:space="preserve">work for </w:t>
      </w:r>
      <w:r w:rsidR="002C1929">
        <w:t xml:space="preserve">recovery of the </w:t>
      </w:r>
      <w:r w:rsidRPr="00672C2F">
        <w:t xml:space="preserve">vehicle </w:t>
      </w:r>
      <w:r w:rsidR="002C1929">
        <w:t>would not intrude on the</w:t>
      </w:r>
      <w:r w:rsidRPr="00672C2F">
        <w:t xml:space="preserve"> </w:t>
      </w:r>
      <w:r w:rsidR="00B74012">
        <w:t>danger</w:t>
      </w:r>
      <w:r w:rsidR="00B74012" w:rsidRPr="00672C2F">
        <w:t xml:space="preserve"> </w:t>
      </w:r>
      <w:r w:rsidR="00B74012">
        <w:t>z</w:t>
      </w:r>
      <w:r w:rsidR="00B74012" w:rsidRPr="00672C2F">
        <w:t>one</w:t>
      </w:r>
      <w:r w:rsidRPr="00672C2F">
        <w:t>.</w:t>
      </w:r>
      <w:r w:rsidR="002C1929">
        <w:t xml:space="preserve"> </w:t>
      </w:r>
      <w:r w:rsidRPr="00672C2F">
        <w:t>Therefore,</w:t>
      </w:r>
      <w:r w:rsidR="004D7586">
        <w:t xml:space="preserve"> </w:t>
      </w:r>
      <w:r w:rsidRPr="00672C2F">
        <w:t xml:space="preserve">there was no requirement to employ </w:t>
      </w:r>
      <w:r w:rsidR="00D4196C" w:rsidRPr="00672C2F">
        <w:t xml:space="preserve">a </w:t>
      </w:r>
      <w:r w:rsidR="00F02451" w:rsidRPr="00672C2F">
        <w:t xml:space="preserve">work on track </w:t>
      </w:r>
      <w:r w:rsidR="002C1929">
        <w:t>method</w:t>
      </w:r>
      <w:r w:rsidR="00614611" w:rsidRPr="00672C2F">
        <w:t xml:space="preserve"> </w:t>
      </w:r>
      <w:r w:rsidR="00F02451" w:rsidRPr="00672C2F">
        <w:t>to retrieve the vehicle.</w:t>
      </w:r>
      <w:r w:rsidRPr="00672C2F">
        <w:t xml:space="preserve"> </w:t>
      </w:r>
      <w:r w:rsidR="00DF112C">
        <w:t>Nevertheless</w:t>
      </w:r>
      <w:r w:rsidR="004D7586">
        <w:t xml:space="preserve">, </w:t>
      </w:r>
      <w:r w:rsidR="00BA3407" w:rsidRPr="00672C2F">
        <w:t xml:space="preserve">the </w:t>
      </w:r>
      <w:r w:rsidR="004B558B">
        <w:t>protection officer</w:t>
      </w:r>
      <w:r w:rsidRPr="00672C2F">
        <w:t xml:space="preserve"> </w:t>
      </w:r>
      <w:r w:rsidR="007F0392">
        <w:t>decided to exclude rail traffic from the portion of track</w:t>
      </w:r>
      <w:r w:rsidR="00103DE6" w:rsidRPr="00103DE6">
        <w:t xml:space="preserve"> </w:t>
      </w:r>
      <w:r w:rsidR="00103DE6">
        <w:t>to ensure the presence of workers in the rail corridor did not alarm a driver of an approaching train</w:t>
      </w:r>
      <w:r w:rsidR="007F0392">
        <w:t xml:space="preserve">. </w:t>
      </w:r>
      <w:r w:rsidR="00A45D9D">
        <w:t xml:space="preserve">The </w:t>
      </w:r>
      <w:r w:rsidR="0095492D">
        <w:t xml:space="preserve">method of </w:t>
      </w:r>
      <w:r w:rsidR="00A45D9D">
        <w:t xml:space="preserve">protection chosen for excluding rail traffic from the </w:t>
      </w:r>
      <w:r w:rsidR="00EB585D">
        <w:t xml:space="preserve">worksite </w:t>
      </w:r>
      <w:r w:rsidR="0095492D">
        <w:t xml:space="preserve">was </w:t>
      </w:r>
      <w:r w:rsidR="000D7F23">
        <w:t>suitable</w:t>
      </w:r>
      <w:r w:rsidR="0095492D">
        <w:t xml:space="preserve"> in this instance. </w:t>
      </w:r>
    </w:p>
    <w:p w14:paraId="357326AF" w14:textId="18DECD2C" w:rsidR="003942F4" w:rsidRPr="003942F4" w:rsidRDefault="00B82260" w:rsidP="003942F4">
      <w:pPr>
        <w:pStyle w:val="Heading3"/>
      </w:pPr>
      <w:r w:rsidRPr="00B82260">
        <w:t xml:space="preserve">ARTC </w:t>
      </w:r>
      <w:r w:rsidR="00C44F44">
        <w:t>r</w:t>
      </w:r>
      <w:r w:rsidRPr="00B82260">
        <w:t>ule</w:t>
      </w:r>
      <w:r w:rsidR="00EB585D">
        <w:t>s</w:t>
      </w:r>
      <w:r w:rsidR="003942F4">
        <w:t xml:space="preserve"> and </w:t>
      </w:r>
      <w:r w:rsidR="00C44F44">
        <w:t>p</w:t>
      </w:r>
      <w:r w:rsidRPr="00B82260">
        <w:t>rocedure</w:t>
      </w:r>
      <w:r w:rsidR="00EB585D">
        <w:t>s</w:t>
      </w:r>
      <w:r w:rsidR="00EF46B6">
        <w:t xml:space="preserve"> for </w:t>
      </w:r>
      <w:r w:rsidR="00EB585D" w:rsidRPr="00EB585D">
        <w:t>Controlled Signal Blocking</w:t>
      </w:r>
      <w:r w:rsidRPr="00B82260">
        <w:t xml:space="preserve"> </w:t>
      </w:r>
    </w:p>
    <w:p w14:paraId="73E5F72F" w14:textId="630FC260" w:rsidR="00EC7D5C" w:rsidRDefault="00EB585D" w:rsidP="0063167F">
      <w:pPr>
        <w:pStyle w:val="ReportBody"/>
      </w:pPr>
      <w:r>
        <w:t>ARTC r</w:t>
      </w:r>
      <w:r w:rsidR="007016AA">
        <w:t xml:space="preserve">ule ANWT 308 – </w:t>
      </w:r>
      <w:r w:rsidRPr="00E92FAB">
        <w:rPr>
          <w:i/>
        </w:rPr>
        <w:t>Controlled Signal Blocking</w:t>
      </w:r>
      <w:r w:rsidR="007016AA">
        <w:t xml:space="preserve"> and procedure ANPR 703 – </w:t>
      </w:r>
      <w:r w:rsidR="007016AA" w:rsidRPr="00D7648E">
        <w:rPr>
          <w:i/>
        </w:rPr>
        <w:t xml:space="preserve">Working Using </w:t>
      </w:r>
      <w:r w:rsidRPr="00D7648E">
        <w:rPr>
          <w:i/>
        </w:rPr>
        <w:t>Controlled Signal Blocking</w:t>
      </w:r>
      <w:r w:rsidR="003942F4">
        <w:t xml:space="preserve"> prescribe</w:t>
      </w:r>
      <w:r w:rsidR="00FB643D">
        <w:t>d</w:t>
      </w:r>
      <w:r w:rsidR="003942F4">
        <w:t xml:space="preserve"> the </w:t>
      </w:r>
      <w:r>
        <w:t xml:space="preserve">requirements </w:t>
      </w:r>
      <w:r w:rsidR="007016AA">
        <w:t xml:space="preserve">for </w:t>
      </w:r>
      <w:r>
        <w:t>applying</w:t>
      </w:r>
      <w:r w:rsidR="00F6208B">
        <w:t xml:space="preserve"> </w:t>
      </w:r>
      <w:r w:rsidR="00E87E1B">
        <w:t>CSB</w:t>
      </w:r>
      <w:r w:rsidR="00F6208B">
        <w:t xml:space="preserve"> </w:t>
      </w:r>
      <w:r w:rsidR="00556E37">
        <w:t>on the ARTC network</w:t>
      </w:r>
      <w:r w:rsidR="00F6208B">
        <w:t>.</w:t>
      </w:r>
      <w:r w:rsidR="007016AA">
        <w:t xml:space="preserve"> In principle</w:t>
      </w:r>
      <w:r w:rsidR="0069288B">
        <w:t>,</w:t>
      </w:r>
      <w:r w:rsidR="007016AA">
        <w:t xml:space="preserve"> the rule and procedure provide</w:t>
      </w:r>
      <w:r w:rsidR="0069288B">
        <w:t>d</w:t>
      </w:r>
      <w:r w:rsidR="007016AA">
        <w:t xml:space="preserve"> instruction and guidance </w:t>
      </w:r>
      <w:r w:rsidR="00DF112C">
        <w:t>to</w:t>
      </w:r>
      <w:r w:rsidR="007016AA">
        <w:t xml:space="preserve"> operational staff </w:t>
      </w:r>
      <w:r w:rsidR="005C07A5">
        <w:t xml:space="preserve">on how to implement </w:t>
      </w:r>
      <w:r w:rsidR="00556E37">
        <w:t xml:space="preserve">the </w:t>
      </w:r>
      <w:r w:rsidR="005C07A5">
        <w:t>CSB method of</w:t>
      </w:r>
      <w:r w:rsidR="00556E37">
        <w:t xml:space="preserve"> protection when</w:t>
      </w:r>
      <w:r w:rsidR="0069288B">
        <w:t xml:space="preserve"> </w:t>
      </w:r>
      <w:r w:rsidR="005C07A5">
        <w:t xml:space="preserve">working in the </w:t>
      </w:r>
      <w:r w:rsidR="00B74012">
        <w:t>danger</w:t>
      </w:r>
      <w:r>
        <w:t xml:space="preserve"> zone</w:t>
      </w:r>
      <w:r w:rsidR="005C07A5">
        <w:t>.</w:t>
      </w:r>
    </w:p>
    <w:p w14:paraId="5BD9D56D" w14:textId="471E5925" w:rsidR="00EB585D" w:rsidRDefault="00F355FE" w:rsidP="0063167F">
      <w:pPr>
        <w:pStyle w:val="ReportBody"/>
      </w:pPr>
      <w:r>
        <w:t xml:space="preserve">Rule ANWT 308 stated that a </w:t>
      </w:r>
      <w:r w:rsidR="004B558B">
        <w:t>protection officer</w:t>
      </w:r>
      <w:r>
        <w:t xml:space="preserve"> may request CSB and that they must seek confirmation that the relevant signals have been set at STOP, blocking facilities applied, and that no rail traffic is approaching the worksite. The rule </w:t>
      </w:r>
      <w:r w:rsidR="003A7699">
        <w:t>provided no requirement to communicate the location of the worksite. P</w:t>
      </w:r>
      <w:r w:rsidR="003A7699" w:rsidRPr="003A7699">
        <w:t>rocedure ANPR 703</w:t>
      </w:r>
      <w:r w:rsidR="003A7699">
        <w:t xml:space="preserve"> stated that a </w:t>
      </w:r>
      <w:r w:rsidR="004B558B">
        <w:t>protection officer</w:t>
      </w:r>
      <w:r w:rsidR="003A7699">
        <w:t xml:space="preserve"> must communicate the </w:t>
      </w:r>
      <w:r w:rsidR="003A7699" w:rsidRPr="003A7699">
        <w:t>location of the work</w:t>
      </w:r>
      <w:r w:rsidR="003A7699">
        <w:t xml:space="preserve">, but provided no guidance on </w:t>
      </w:r>
      <w:r w:rsidR="001C2070">
        <w:t xml:space="preserve">a method to </w:t>
      </w:r>
      <w:r w:rsidR="003A7699">
        <w:t>clearly defin</w:t>
      </w:r>
      <w:r w:rsidR="001C2070">
        <w:t>e and identify</w:t>
      </w:r>
      <w:r w:rsidR="003A7699">
        <w:t xml:space="preserve"> the location.</w:t>
      </w:r>
    </w:p>
    <w:p w14:paraId="165AEBB2" w14:textId="5C4F2225" w:rsidR="00EB585D" w:rsidRDefault="003A7699" w:rsidP="0063167F">
      <w:pPr>
        <w:pStyle w:val="ReportBody"/>
      </w:pPr>
      <w:r>
        <w:t xml:space="preserve">On this occasion, </w:t>
      </w:r>
      <w:r w:rsidR="001C2070" w:rsidRPr="001C2070">
        <w:t>the</w:t>
      </w:r>
      <w:r w:rsidR="001C2070">
        <w:t xml:space="preserve"> </w:t>
      </w:r>
      <w:r w:rsidR="004B558B">
        <w:t>protection officer</w:t>
      </w:r>
      <w:r w:rsidR="001C2070" w:rsidRPr="001C2070">
        <w:t xml:space="preserve"> </w:t>
      </w:r>
      <w:r w:rsidR="001C2070">
        <w:t xml:space="preserve">communicated the </w:t>
      </w:r>
      <w:r w:rsidR="001C2070" w:rsidRPr="001C2070">
        <w:t>location of the work</w:t>
      </w:r>
      <w:r w:rsidR="001C2070">
        <w:t xml:space="preserve"> as required by the procedure. However, a misunderstanding occurred between the </w:t>
      </w:r>
      <w:r w:rsidR="004B558B">
        <w:t>protection officer</w:t>
      </w:r>
      <w:r w:rsidR="001C2070">
        <w:t xml:space="preserve"> and the </w:t>
      </w:r>
      <w:r w:rsidR="004B558B">
        <w:t>network controller</w:t>
      </w:r>
      <w:r w:rsidR="001C2070">
        <w:t xml:space="preserve"> since the method used to identify location (km mark) </w:t>
      </w:r>
      <w:r w:rsidR="0062578F">
        <w:t xml:space="preserve">when requesting CSB </w:t>
      </w:r>
      <w:r w:rsidR="001C2070">
        <w:t>did not provide a common reference for both parties.</w:t>
      </w:r>
    </w:p>
    <w:p w14:paraId="3C3BB119" w14:textId="4C03D6D6" w:rsidR="00ED6905" w:rsidRDefault="00ED6905" w:rsidP="00D7648E">
      <w:pPr>
        <w:pStyle w:val="Heading2"/>
      </w:pPr>
      <w:r>
        <w:t>Rail industry safety and standards</w:t>
      </w:r>
    </w:p>
    <w:p w14:paraId="17A78CD1" w14:textId="77777777" w:rsidR="00351778" w:rsidRDefault="005C07A5" w:rsidP="0063167F">
      <w:pPr>
        <w:pStyle w:val="ReportBody"/>
      </w:pPr>
      <w:r>
        <w:t xml:space="preserve">The Rail Industry Safety and Standards Board (RISSB) </w:t>
      </w:r>
      <w:r w:rsidR="003F1E87">
        <w:t>was</w:t>
      </w:r>
      <w:r w:rsidR="00111B83" w:rsidRPr="00111B83">
        <w:t xml:space="preserve"> responsible for the development and management of rail industry standards, rules, codes of practice and guidelines, all of which ha</w:t>
      </w:r>
      <w:r w:rsidR="003F1E87">
        <w:t>d</w:t>
      </w:r>
      <w:r w:rsidR="00111B83" w:rsidRPr="00111B83">
        <w:t xml:space="preserve"> national application.</w:t>
      </w:r>
      <w:r w:rsidR="00111B83">
        <w:t xml:space="preserve"> </w:t>
      </w:r>
    </w:p>
    <w:p w14:paraId="3147DA3C" w14:textId="2793F063" w:rsidR="00BA5EFE" w:rsidRDefault="00111B83" w:rsidP="0063167F">
      <w:pPr>
        <w:pStyle w:val="ReportBody"/>
      </w:pPr>
      <w:r>
        <w:t>One of the</w:t>
      </w:r>
      <w:r w:rsidR="00853FB3">
        <w:t>ir</w:t>
      </w:r>
      <w:r>
        <w:t xml:space="preserve"> object</w:t>
      </w:r>
      <w:r w:rsidR="00CD7535">
        <w:t>ives</w:t>
      </w:r>
      <w:r>
        <w:t xml:space="preserve"> was to develop, manage and promote a suite of standards, rules, guidance materials and other documents, including the </w:t>
      </w:r>
      <w:r w:rsidRPr="00FB4348">
        <w:rPr>
          <w:i/>
        </w:rPr>
        <w:t>ACOP</w:t>
      </w:r>
      <w:r w:rsidR="00514CEE">
        <w:rPr>
          <w:rStyle w:val="FootnoteReference"/>
        </w:rPr>
        <w:footnoteReference w:id="8"/>
      </w:r>
      <w:r>
        <w:t xml:space="preserve"> and </w:t>
      </w:r>
      <w:r w:rsidRPr="00FB4348">
        <w:rPr>
          <w:i/>
        </w:rPr>
        <w:t>ANRP</w:t>
      </w:r>
      <w:r w:rsidR="00514CEE">
        <w:rPr>
          <w:rStyle w:val="FootnoteReference"/>
        </w:rPr>
        <w:footnoteReference w:id="9"/>
      </w:r>
      <w:r>
        <w:t>, to assist the rail industry to manage rail safety, improve efficiency and achieve safety outcomes through standardisation, interoperability and harmonisation</w:t>
      </w:r>
      <w:r w:rsidR="00433A6D">
        <w:t>.</w:t>
      </w:r>
      <w:r w:rsidR="00E70E92">
        <w:t xml:space="preserve"> Many rail operators draw down on the RISSB documentation for developing their network specific rules and procedures.</w:t>
      </w:r>
      <w:r w:rsidR="00EC746E">
        <w:t xml:space="preserve"> </w:t>
      </w:r>
      <w:r w:rsidR="00853FB3" w:rsidRPr="00853FB3">
        <w:t>Controlled signal blocking is a common method of worksite protection used by the rail industry throughout Australia.</w:t>
      </w:r>
      <w:r w:rsidR="00853FB3">
        <w:t xml:space="preserve"> </w:t>
      </w:r>
      <w:r w:rsidR="0061311D">
        <w:t>The ATSB examined the RISSB ANRP</w:t>
      </w:r>
      <w:r w:rsidR="00EC746E">
        <w:t xml:space="preserve"> </w:t>
      </w:r>
      <w:r w:rsidR="0061311D">
        <w:t xml:space="preserve">to identify </w:t>
      </w:r>
      <w:r w:rsidR="00BA5EFE">
        <w:t>the potential for similar inconsistencies between the rule and procedure.</w:t>
      </w:r>
    </w:p>
    <w:p w14:paraId="04C85955" w14:textId="7179C1AE" w:rsidR="003F2E1B" w:rsidRDefault="001D62F1" w:rsidP="0063167F">
      <w:pPr>
        <w:pStyle w:val="ReportBody"/>
      </w:pPr>
      <w:r>
        <w:t xml:space="preserve">The </w:t>
      </w:r>
      <w:r w:rsidR="00556E37">
        <w:t xml:space="preserve">RISSB </w:t>
      </w:r>
      <w:r>
        <w:t xml:space="preserve">rule </w:t>
      </w:r>
      <w:r w:rsidR="0069288B">
        <w:t xml:space="preserve">and procedure </w:t>
      </w:r>
      <w:r w:rsidR="0061311D">
        <w:t xml:space="preserve">equivalent </w:t>
      </w:r>
      <w:r w:rsidR="00556E37">
        <w:t xml:space="preserve">to the ARTC </w:t>
      </w:r>
      <w:r w:rsidR="00E1317D">
        <w:t xml:space="preserve">rule and procedure </w:t>
      </w:r>
      <w:r w:rsidR="0061311D">
        <w:t>were</w:t>
      </w:r>
      <w:r w:rsidR="0061311D" w:rsidRPr="0061311D">
        <w:t xml:space="preserve"> </w:t>
      </w:r>
      <w:r w:rsidR="0061311D">
        <w:t>ANRP 3011 –</w:t>
      </w:r>
      <w:r w:rsidRPr="00D7648E">
        <w:rPr>
          <w:i/>
        </w:rPr>
        <w:t>Absolute Signal Blocking</w:t>
      </w:r>
      <w:r>
        <w:t xml:space="preserve"> (ASB) and </w:t>
      </w:r>
      <w:r w:rsidR="0061311D">
        <w:t xml:space="preserve">ANRP 3012 – </w:t>
      </w:r>
      <w:r w:rsidRPr="00D7648E">
        <w:rPr>
          <w:i/>
        </w:rPr>
        <w:t>Using Absolute Signal Blocking</w:t>
      </w:r>
      <w:r>
        <w:t>.</w:t>
      </w:r>
      <w:r w:rsidR="008D54C0">
        <w:t xml:space="preserve"> </w:t>
      </w:r>
    </w:p>
    <w:p w14:paraId="4B868E73" w14:textId="54CA0EEA" w:rsidR="008F7AA4" w:rsidRDefault="008D54C0" w:rsidP="0063167F">
      <w:pPr>
        <w:pStyle w:val="ReportBody"/>
      </w:pPr>
      <w:r>
        <w:t xml:space="preserve">Although </w:t>
      </w:r>
      <w:r w:rsidR="00B324BE">
        <w:t xml:space="preserve">the </w:t>
      </w:r>
      <w:r w:rsidR="005A5FC8">
        <w:t xml:space="preserve">objectives </w:t>
      </w:r>
      <w:r w:rsidR="00B324BE">
        <w:t xml:space="preserve">for </w:t>
      </w:r>
      <w:r w:rsidR="004B271F">
        <w:t>both sets of</w:t>
      </w:r>
      <w:r>
        <w:t xml:space="preserve"> rule</w:t>
      </w:r>
      <w:r w:rsidR="00433A6D">
        <w:t>s</w:t>
      </w:r>
      <w:r>
        <w:t xml:space="preserve"> and procedure</w:t>
      </w:r>
      <w:r w:rsidR="00433A6D">
        <w:t>s</w:t>
      </w:r>
      <w:r w:rsidR="001D62F1">
        <w:t xml:space="preserve"> </w:t>
      </w:r>
      <w:r w:rsidR="004B271F">
        <w:t>were similar</w:t>
      </w:r>
      <w:r w:rsidR="001D62F1">
        <w:t xml:space="preserve">, </w:t>
      </w:r>
      <w:r w:rsidR="009538B0">
        <w:t xml:space="preserve">a </w:t>
      </w:r>
      <w:r w:rsidR="002F4E09">
        <w:t xml:space="preserve">number of </w:t>
      </w:r>
      <w:r w:rsidR="009538B0">
        <w:t xml:space="preserve">requirements </w:t>
      </w:r>
      <w:r w:rsidR="001D62F1">
        <w:t xml:space="preserve">in the </w:t>
      </w:r>
      <w:r w:rsidR="00111B83">
        <w:t xml:space="preserve">RISSB </w:t>
      </w:r>
      <w:r w:rsidR="004B271F">
        <w:t>documents did</w:t>
      </w:r>
      <w:r w:rsidR="001D62F1">
        <w:t xml:space="preserve"> </w:t>
      </w:r>
      <w:r w:rsidR="002F4E09">
        <w:t xml:space="preserve">not </w:t>
      </w:r>
      <w:r w:rsidR="004B271F">
        <w:t xml:space="preserve">have </w:t>
      </w:r>
      <w:r w:rsidR="002345B6">
        <w:t>corresponding</w:t>
      </w:r>
      <w:r w:rsidR="00433A6D">
        <w:t xml:space="preserve"> </w:t>
      </w:r>
      <w:r w:rsidR="004B271F">
        <w:t xml:space="preserve">requirements in the </w:t>
      </w:r>
      <w:r w:rsidR="002F4E09">
        <w:t xml:space="preserve">ARTC </w:t>
      </w:r>
      <w:r w:rsidR="009538B0">
        <w:lastRenderedPageBreak/>
        <w:t>documents</w:t>
      </w:r>
      <w:r w:rsidR="002F4E09">
        <w:t xml:space="preserve">. </w:t>
      </w:r>
      <w:r w:rsidR="00CC69E9">
        <w:t xml:space="preserve">The </w:t>
      </w:r>
      <w:r w:rsidR="003F1E87">
        <w:t>tables</w:t>
      </w:r>
      <w:r w:rsidR="009538B0">
        <w:t xml:space="preserve"> below</w:t>
      </w:r>
      <w:r w:rsidR="003F1E87">
        <w:t xml:space="preserve"> illustrate the variances </w:t>
      </w:r>
      <w:r w:rsidR="004B271F">
        <w:t xml:space="preserve">(highlighted in </w:t>
      </w:r>
      <w:r w:rsidR="006A35A9">
        <w:t>bold</w:t>
      </w:r>
      <w:r w:rsidR="004B271F">
        <w:t xml:space="preserve">) </w:t>
      </w:r>
      <w:r w:rsidR="003F1E87">
        <w:t xml:space="preserve">between the respective sets of rules </w:t>
      </w:r>
      <w:r w:rsidR="00BC0755">
        <w:t>(</w:t>
      </w:r>
      <w:r w:rsidR="00BC0755">
        <w:fldChar w:fldCharType="begin"/>
      </w:r>
      <w:r w:rsidR="00BC0755">
        <w:instrText xml:space="preserve"> REF _Ref461786991 \h </w:instrText>
      </w:r>
      <w:r w:rsidR="00BC0755">
        <w:fldChar w:fldCharType="separate"/>
      </w:r>
      <w:r w:rsidR="00B00A26">
        <w:t>Table </w:t>
      </w:r>
      <w:r w:rsidR="00BC0755">
        <w:rPr>
          <w:noProof/>
        </w:rPr>
        <w:t>1</w:t>
      </w:r>
      <w:r w:rsidR="00BC0755">
        <w:fldChar w:fldCharType="end"/>
      </w:r>
      <w:r w:rsidR="00B00A26">
        <w:t xml:space="preserve">) </w:t>
      </w:r>
      <w:r w:rsidR="003F1E87">
        <w:t>and procedures</w:t>
      </w:r>
      <w:r w:rsidR="009538B0">
        <w:t xml:space="preserve"> (</w:t>
      </w:r>
      <w:r w:rsidR="009538B0">
        <w:fldChar w:fldCharType="begin"/>
      </w:r>
      <w:r w:rsidR="009538B0">
        <w:instrText xml:space="preserve"> REF _Ref469565295 \h </w:instrText>
      </w:r>
      <w:r w:rsidR="009538B0">
        <w:fldChar w:fldCharType="separate"/>
      </w:r>
      <w:r w:rsidR="009538B0">
        <w:t>Table </w:t>
      </w:r>
      <w:r w:rsidR="009538B0">
        <w:rPr>
          <w:noProof/>
        </w:rPr>
        <w:t>2</w:t>
      </w:r>
      <w:r w:rsidR="009538B0">
        <w:fldChar w:fldCharType="end"/>
      </w:r>
      <w:r w:rsidR="009538B0">
        <w:t xml:space="preserve">). </w:t>
      </w:r>
    </w:p>
    <w:p w14:paraId="73CEDD84" w14:textId="43513DA0" w:rsidR="00DF0733" w:rsidRDefault="00DF0733" w:rsidP="00DF0733">
      <w:pPr>
        <w:pStyle w:val="Caption"/>
      </w:pPr>
      <w:bookmarkStart w:id="6" w:name="_Ref461786991"/>
      <w:r>
        <w:t xml:space="preserve">Table </w:t>
      </w:r>
      <w:r>
        <w:fldChar w:fldCharType="begin"/>
      </w:r>
      <w:r>
        <w:instrText xml:space="preserve"> SEQ Table \* ARABIC </w:instrText>
      </w:r>
      <w:r>
        <w:fldChar w:fldCharType="separate"/>
      </w:r>
      <w:r w:rsidR="00CF17A7">
        <w:rPr>
          <w:noProof/>
        </w:rPr>
        <w:t>1</w:t>
      </w:r>
      <w:r>
        <w:rPr>
          <w:noProof/>
        </w:rPr>
        <w:fldChar w:fldCharType="end"/>
      </w:r>
      <w:bookmarkEnd w:id="6"/>
      <w:r>
        <w:t xml:space="preserve">: Comparison of prescribed actions between </w:t>
      </w:r>
      <w:r w:rsidR="009538B0">
        <w:t xml:space="preserve">the RISSB and ARTC </w:t>
      </w:r>
      <w:r>
        <w:t>rules</w:t>
      </w:r>
    </w:p>
    <w:tbl>
      <w:tblPr>
        <w:tblStyle w:val="TableGrid"/>
        <w:tblW w:w="8505" w:type="dxa"/>
        <w:tblLook w:val="04A0" w:firstRow="1" w:lastRow="0" w:firstColumn="1" w:lastColumn="0" w:noHBand="0" w:noVBand="1"/>
      </w:tblPr>
      <w:tblGrid>
        <w:gridCol w:w="4390"/>
        <w:gridCol w:w="4115"/>
      </w:tblGrid>
      <w:tr w:rsidR="00701B93" w:rsidRPr="00ED2999" w14:paraId="24C6E4CC" w14:textId="77777777" w:rsidTr="00FB4348">
        <w:trPr>
          <w:trHeight w:val="227"/>
        </w:trPr>
        <w:tc>
          <w:tcPr>
            <w:tcW w:w="8505" w:type="dxa"/>
            <w:gridSpan w:val="2"/>
            <w:vAlign w:val="center"/>
          </w:tcPr>
          <w:p w14:paraId="76AEA398" w14:textId="019A02D3" w:rsidR="00701B93" w:rsidRPr="00553A43" w:rsidRDefault="00701B93" w:rsidP="00553A43">
            <w:pPr>
              <w:autoSpaceDE/>
              <w:autoSpaceDN/>
              <w:adjustRightInd/>
              <w:spacing w:after="0" w:line="240" w:lineRule="auto"/>
              <w:jc w:val="center"/>
              <w:textAlignment w:val="auto"/>
              <w:rPr>
                <w:b/>
                <w:sz w:val="18"/>
                <w:szCs w:val="18"/>
              </w:rPr>
            </w:pPr>
            <w:r w:rsidRPr="00553A43">
              <w:rPr>
                <w:b/>
                <w:sz w:val="18"/>
                <w:szCs w:val="18"/>
              </w:rPr>
              <w:t>Rule</w:t>
            </w:r>
          </w:p>
        </w:tc>
      </w:tr>
      <w:tr w:rsidR="00724867" w:rsidRPr="00ED2999" w14:paraId="20092B54" w14:textId="77777777" w:rsidTr="00FB4348">
        <w:trPr>
          <w:trHeight w:val="227"/>
        </w:trPr>
        <w:tc>
          <w:tcPr>
            <w:tcW w:w="4390" w:type="dxa"/>
            <w:vAlign w:val="center"/>
          </w:tcPr>
          <w:p w14:paraId="7EE56695" w14:textId="5A29A690" w:rsidR="00724867" w:rsidRPr="00553A43" w:rsidRDefault="00433A6D" w:rsidP="00553A43">
            <w:pPr>
              <w:autoSpaceDE/>
              <w:autoSpaceDN/>
              <w:adjustRightInd/>
              <w:spacing w:after="0" w:line="240" w:lineRule="auto"/>
              <w:jc w:val="center"/>
              <w:textAlignment w:val="auto"/>
              <w:rPr>
                <w:b/>
                <w:sz w:val="18"/>
                <w:szCs w:val="18"/>
              </w:rPr>
            </w:pPr>
            <w:r w:rsidRPr="00553A43">
              <w:rPr>
                <w:b/>
                <w:sz w:val="18"/>
                <w:szCs w:val="18"/>
              </w:rPr>
              <w:t xml:space="preserve">RISSB, </w:t>
            </w:r>
            <w:r w:rsidR="00724867" w:rsidRPr="00553A43">
              <w:rPr>
                <w:b/>
                <w:sz w:val="18"/>
                <w:szCs w:val="18"/>
              </w:rPr>
              <w:t>ANRP 301</w:t>
            </w:r>
            <w:r w:rsidR="00007703" w:rsidRPr="00553A43">
              <w:rPr>
                <w:b/>
                <w:sz w:val="18"/>
                <w:szCs w:val="18"/>
              </w:rPr>
              <w:t>1</w:t>
            </w:r>
            <w:r w:rsidR="00724867" w:rsidRPr="00553A43">
              <w:rPr>
                <w:b/>
                <w:sz w:val="18"/>
                <w:szCs w:val="18"/>
              </w:rPr>
              <w:t xml:space="preserve"> –</w:t>
            </w:r>
            <w:r w:rsidR="00007703" w:rsidRPr="00553A43">
              <w:rPr>
                <w:b/>
                <w:sz w:val="18"/>
                <w:szCs w:val="18"/>
              </w:rPr>
              <w:t xml:space="preserve"> ASB</w:t>
            </w:r>
          </w:p>
        </w:tc>
        <w:tc>
          <w:tcPr>
            <w:tcW w:w="4115" w:type="dxa"/>
            <w:vAlign w:val="center"/>
          </w:tcPr>
          <w:p w14:paraId="4B4885DA" w14:textId="7B14B054" w:rsidR="00724867" w:rsidRPr="00553A43" w:rsidRDefault="00433A6D" w:rsidP="00553A43">
            <w:pPr>
              <w:autoSpaceDE/>
              <w:autoSpaceDN/>
              <w:adjustRightInd/>
              <w:spacing w:after="0" w:line="240" w:lineRule="auto"/>
              <w:jc w:val="center"/>
              <w:textAlignment w:val="auto"/>
              <w:rPr>
                <w:b/>
                <w:sz w:val="18"/>
                <w:szCs w:val="18"/>
              </w:rPr>
            </w:pPr>
            <w:r w:rsidRPr="00553A43">
              <w:rPr>
                <w:b/>
                <w:sz w:val="18"/>
                <w:szCs w:val="18"/>
              </w:rPr>
              <w:t xml:space="preserve">ARTC, </w:t>
            </w:r>
            <w:r w:rsidR="00007703" w:rsidRPr="00553A43">
              <w:rPr>
                <w:b/>
                <w:sz w:val="18"/>
                <w:szCs w:val="18"/>
              </w:rPr>
              <w:t>AN</w:t>
            </w:r>
            <w:r w:rsidR="004A144C" w:rsidRPr="00553A43">
              <w:rPr>
                <w:b/>
                <w:sz w:val="18"/>
                <w:szCs w:val="18"/>
              </w:rPr>
              <w:t>WT</w:t>
            </w:r>
            <w:r w:rsidR="00007703" w:rsidRPr="00553A43">
              <w:rPr>
                <w:b/>
                <w:sz w:val="18"/>
                <w:szCs w:val="18"/>
              </w:rPr>
              <w:t xml:space="preserve"> 308 – CSB</w:t>
            </w:r>
          </w:p>
        </w:tc>
      </w:tr>
      <w:tr w:rsidR="00724867" w:rsidRPr="00CE2584" w14:paraId="0113328A" w14:textId="77777777" w:rsidTr="00FB4348">
        <w:tc>
          <w:tcPr>
            <w:tcW w:w="4390" w:type="dxa"/>
          </w:tcPr>
          <w:p w14:paraId="0A648F57" w14:textId="3CD216AB" w:rsidR="00724867" w:rsidRPr="00553A43" w:rsidRDefault="00724867" w:rsidP="00D11471">
            <w:pPr>
              <w:autoSpaceDE/>
              <w:autoSpaceDN/>
              <w:adjustRightInd/>
              <w:spacing w:after="60" w:line="240" w:lineRule="auto"/>
              <w:textAlignment w:val="auto"/>
              <w:rPr>
                <w:sz w:val="18"/>
                <w:szCs w:val="18"/>
              </w:rPr>
            </w:pPr>
            <w:r w:rsidRPr="00553A43">
              <w:rPr>
                <w:sz w:val="18"/>
                <w:szCs w:val="18"/>
              </w:rPr>
              <w:t xml:space="preserve">Requesting </w:t>
            </w:r>
            <w:r w:rsidR="004863A3" w:rsidRPr="00553A43">
              <w:rPr>
                <w:sz w:val="18"/>
                <w:szCs w:val="18"/>
              </w:rPr>
              <w:t>ASB</w:t>
            </w:r>
            <w:r w:rsidR="0098543B" w:rsidRPr="00553A43">
              <w:rPr>
                <w:sz w:val="18"/>
                <w:szCs w:val="18"/>
              </w:rPr>
              <w:t>,</w:t>
            </w:r>
            <w:r w:rsidR="004863A3" w:rsidRPr="00553A43">
              <w:rPr>
                <w:sz w:val="18"/>
                <w:szCs w:val="18"/>
              </w:rPr>
              <w:t xml:space="preserve"> </w:t>
            </w:r>
            <w:r w:rsidR="0098543B" w:rsidRPr="00553A43">
              <w:rPr>
                <w:sz w:val="18"/>
                <w:szCs w:val="18"/>
              </w:rPr>
              <w:t xml:space="preserve">the </w:t>
            </w:r>
            <w:r w:rsidR="004B558B">
              <w:rPr>
                <w:sz w:val="18"/>
                <w:szCs w:val="18"/>
              </w:rPr>
              <w:t>protection officer</w:t>
            </w:r>
            <w:r w:rsidR="004863A3" w:rsidRPr="00553A43">
              <w:rPr>
                <w:sz w:val="18"/>
                <w:szCs w:val="18"/>
              </w:rPr>
              <w:t xml:space="preserve"> must</w:t>
            </w:r>
            <w:r w:rsidR="0098543B" w:rsidRPr="00553A43">
              <w:rPr>
                <w:sz w:val="18"/>
                <w:szCs w:val="18"/>
              </w:rPr>
              <w:t>:</w:t>
            </w:r>
          </w:p>
          <w:p w14:paraId="340BC6E5" w14:textId="086BAA0F" w:rsidR="00724867" w:rsidRPr="00553A43" w:rsidRDefault="004863A3" w:rsidP="00724867">
            <w:pPr>
              <w:pStyle w:val="ListParagraph"/>
              <w:numPr>
                <w:ilvl w:val="0"/>
                <w:numId w:val="15"/>
              </w:numPr>
              <w:spacing w:after="100"/>
              <w:rPr>
                <w:sz w:val="18"/>
                <w:szCs w:val="18"/>
              </w:rPr>
            </w:pPr>
            <w:r w:rsidRPr="00553A43">
              <w:rPr>
                <w:sz w:val="18"/>
                <w:szCs w:val="18"/>
              </w:rPr>
              <w:t xml:space="preserve">tell the </w:t>
            </w:r>
            <w:r w:rsidR="004B558B">
              <w:rPr>
                <w:sz w:val="18"/>
                <w:szCs w:val="18"/>
              </w:rPr>
              <w:t>network controller</w:t>
            </w:r>
            <w:r w:rsidRPr="00553A43">
              <w:rPr>
                <w:sz w:val="18"/>
                <w:szCs w:val="18"/>
              </w:rPr>
              <w:t xml:space="preserve"> the location of the worksite</w:t>
            </w:r>
          </w:p>
          <w:p w14:paraId="4441369B" w14:textId="1AE30FB7" w:rsidR="004863A3" w:rsidRPr="00553A43" w:rsidRDefault="004863A3" w:rsidP="00724867">
            <w:pPr>
              <w:pStyle w:val="ListParagraph"/>
              <w:numPr>
                <w:ilvl w:val="0"/>
                <w:numId w:val="15"/>
              </w:numPr>
              <w:spacing w:after="100"/>
              <w:rPr>
                <w:sz w:val="18"/>
                <w:szCs w:val="18"/>
              </w:rPr>
            </w:pPr>
            <w:r w:rsidRPr="00553A43">
              <w:rPr>
                <w:sz w:val="18"/>
                <w:szCs w:val="18"/>
              </w:rPr>
              <w:t>request permissio</w:t>
            </w:r>
            <w:r w:rsidR="0098543B" w:rsidRPr="00553A43">
              <w:rPr>
                <w:sz w:val="18"/>
                <w:szCs w:val="18"/>
              </w:rPr>
              <w:t>n for ASB</w:t>
            </w:r>
          </w:p>
          <w:p w14:paraId="6FC2F52D" w14:textId="77777777" w:rsidR="004863A3" w:rsidRPr="00553A43" w:rsidRDefault="004863A3" w:rsidP="00724867">
            <w:pPr>
              <w:pStyle w:val="ListParagraph"/>
              <w:numPr>
                <w:ilvl w:val="0"/>
                <w:numId w:val="15"/>
              </w:numPr>
              <w:spacing w:after="100"/>
              <w:rPr>
                <w:sz w:val="18"/>
                <w:szCs w:val="18"/>
              </w:rPr>
            </w:pPr>
            <w:r w:rsidRPr="00553A43">
              <w:rPr>
                <w:sz w:val="18"/>
                <w:szCs w:val="18"/>
              </w:rPr>
              <w:t>identify the signals to be set and kept at STOP with blocking facilities applied</w:t>
            </w:r>
          </w:p>
          <w:p w14:paraId="37663036" w14:textId="6DA4D2F7" w:rsidR="0098543B" w:rsidRPr="00553A43" w:rsidRDefault="0098543B" w:rsidP="00724867">
            <w:pPr>
              <w:pStyle w:val="ListParagraph"/>
              <w:numPr>
                <w:ilvl w:val="0"/>
                <w:numId w:val="15"/>
              </w:numPr>
              <w:spacing w:after="100"/>
              <w:rPr>
                <w:sz w:val="18"/>
                <w:szCs w:val="18"/>
              </w:rPr>
            </w:pPr>
            <w:proofErr w:type="gramStart"/>
            <w:r w:rsidRPr="00553A43">
              <w:rPr>
                <w:sz w:val="18"/>
                <w:szCs w:val="18"/>
              </w:rPr>
              <w:t>keep</w:t>
            </w:r>
            <w:proofErr w:type="gramEnd"/>
            <w:r w:rsidRPr="00553A43">
              <w:rPr>
                <w:sz w:val="18"/>
                <w:szCs w:val="18"/>
              </w:rPr>
              <w:t xml:space="preserve"> a permanent record about the ASB details</w:t>
            </w:r>
            <w:r w:rsidR="007666B1">
              <w:rPr>
                <w:sz w:val="18"/>
                <w:szCs w:val="18"/>
              </w:rPr>
              <w:t>.</w:t>
            </w:r>
          </w:p>
        </w:tc>
        <w:tc>
          <w:tcPr>
            <w:tcW w:w="4115" w:type="dxa"/>
          </w:tcPr>
          <w:p w14:paraId="70E1A6BD" w14:textId="6FF490D6" w:rsidR="00BB6C0C" w:rsidRPr="00553A43" w:rsidRDefault="00724867" w:rsidP="00D11471">
            <w:pPr>
              <w:autoSpaceDE/>
              <w:autoSpaceDN/>
              <w:adjustRightInd/>
              <w:spacing w:after="60" w:line="240" w:lineRule="auto"/>
              <w:textAlignment w:val="auto"/>
              <w:rPr>
                <w:sz w:val="18"/>
                <w:szCs w:val="18"/>
              </w:rPr>
            </w:pPr>
            <w:r w:rsidRPr="00553A43">
              <w:rPr>
                <w:sz w:val="18"/>
                <w:szCs w:val="18"/>
              </w:rPr>
              <w:t>Requesting CSB</w:t>
            </w:r>
            <w:r w:rsidR="0098543B" w:rsidRPr="00553A43">
              <w:rPr>
                <w:sz w:val="18"/>
                <w:szCs w:val="18"/>
              </w:rPr>
              <w:t xml:space="preserve">, the </w:t>
            </w:r>
            <w:r w:rsidR="004B558B">
              <w:rPr>
                <w:sz w:val="18"/>
                <w:szCs w:val="18"/>
              </w:rPr>
              <w:t>protection officer</w:t>
            </w:r>
            <w:r w:rsidR="0098543B" w:rsidRPr="00553A43">
              <w:rPr>
                <w:sz w:val="18"/>
                <w:szCs w:val="18"/>
              </w:rPr>
              <w:t xml:space="preserve"> must:</w:t>
            </w:r>
          </w:p>
          <w:p w14:paraId="5DAF5DA1" w14:textId="6708277F" w:rsidR="007D70BE" w:rsidRDefault="00AE4B79" w:rsidP="007D70BE">
            <w:pPr>
              <w:pStyle w:val="ListParagraph"/>
              <w:numPr>
                <w:ilvl w:val="0"/>
                <w:numId w:val="16"/>
              </w:numPr>
              <w:spacing w:after="100"/>
              <w:rPr>
                <w:b/>
                <w:sz w:val="18"/>
                <w:szCs w:val="18"/>
              </w:rPr>
            </w:pPr>
            <w:r>
              <w:rPr>
                <w:b/>
                <w:sz w:val="18"/>
                <w:szCs w:val="18"/>
              </w:rPr>
              <w:t>n</w:t>
            </w:r>
            <w:r w:rsidR="007D70BE" w:rsidRPr="00553A43">
              <w:rPr>
                <w:b/>
                <w:sz w:val="18"/>
                <w:szCs w:val="18"/>
              </w:rPr>
              <w:t>o equivalent criteria</w:t>
            </w:r>
            <w:r w:rsidR="00B459F1">
              <w:rPr>
                <w:b/>
                <w:sz w:val="18"/>
                <w:szCs w:val="18"/>
              </w:rPr>
              <w:br/>
            </w:r>
          </w:p>
          <w:p w14:paraId="0D24CD97" w14:textId="77777777" w:rsidR="0098543B" w:rsidRPr="00553A43" w:rsidRDefault="0098543B" w:rsidP="0098543B">
            <w:pPr>
              <w:pStyle w:val="ListParagraph"/>
              <w:numPr>
                <w:ilvl w:val="0"/>
                <w:numId w:val="16"/>
              </w:numPr>
              <w:spacing w:after="100"/>
              <w:rPr>
                <w:sz w:val="18"/>
                <w:szCs w:val="18"/>
              </w:rPr>
            </w:pPr>
            <w:r w:rsidRPr="00553A43">
              <w:rPr>
                <w:sz w:val="18"/>
                <w:szCs w:val="18"/>
              </w:rPr>
              <w:t>request permission for CSB</w:t>
            </w:r>
          </w:p>
          <w:p w14:paraId="2BA7D277" w14:textId="77777777" w:rsidR="007D70BE" w:rsidRPr="00553A43" w:rsidRDefault="005F0953" w:rsidP="005F0953">
            <w:pPr>
              <w:pStyle w:val="ListParagraph"/>
              <w:numPr>
                <w:ilvl w:val="0"/>
                <w:numId w:val="16"/>
              </w:numPr>
              <w:spacing w:after="100"/>
              <w:rPr>
                <w:sz w:val="18"/>
                <w:szCs w:val="18"/>
              </w:rPr>
            </w:pPr>
            <w:r w:rsidRPr="00553A43">
              <w:rPr>
                <w:sz w:val="18"/>
                <w:szCs w:val="18"/>
              </w:rPr>
              <w:t>identify the signals to be set and kept at STOP with blocking facilities applied</w:t>
            </w:r>
          </w:p>
          <w:p w14:paraId="4BEF90E9" w14:textId="3EE01392" w:rsidR="0098543B" w:rsidRPr="00553A43" w:rsidRDefault="00AE4B79" w:rsidP="00553A43">
            <w:pPr>
              <w:pStyle w:val="ListParagraph"/>
              <w:numPr>
                <w:ilvl w:val="0"/>
                <w:numId w:val="16"/>
              </w:numPr>
              <w:spacing w:after="100"/>
              <w:rPr>
                <w:sz w:val="18"/>
                <w:szCs w:val="18"/>
              </w:rPr>
            </w:pPr>
            <w:proofErr w:type="gramStart"/>
            <w:r>
              <w:rPr>
                <w:b/>
                <w:sz w:val="18"/>
                <w:szCs w:val="18"/>
              </w:rPr>
              <w:t>n</w:t>
            </w:r>
            <w:r w:rsidR="007D70BE" w:rsidRPr="00553A43">
              <w:rPr>
                <w:b/>
                <w:sz w:val="18"/>
                <w:szCs w:val="18"/>
              </w:rPr>
              <w:t>o</w:t>
            </w:r>
            <w:proofErr w:type="gramEnd"/>
            <w:r w:rsidR="007D70BE" w:rsidRPr="00553A43">
              <w:rPr>
                <w:b/>
                <w:sz w:val="18"/>
                <w:szCs w:val="18"/>
              </w:rPr>
              <w:t xml:space="preserve"> equivalent criteria</w:t>
            </w:r>
            <w:r w:rsidR="007666B1">
              <w:rPr>
                <w:b/>
                <w:sz w:val="18"/>
                <w:szCs w:val="18"/>
              </w:rPr>
              <w:t>.</w:t>
            </w:r>
          </w:p>
        </w:tc>
      </w:tr>
    </w:tbl>
    <w:p w14:paraId="63A716A6" w14:textId="1A53A690" w:rsidR="00DF0733" w:rsidRDefault="00DF0733" w:rsidP="00553A43">
      <w:pPr>
        <w:pStyle w:val="Caption"/>
        <w:spacing w:before="120"/>
      </w:pPr>
      <w:bookmarkStart w:id="7" w:name="_Ref469565295"/>
      <w:r>
        <w:t xml:space="preserve">Table </w:t>
      </w:r>
      <w:r>
        <w:fldChar w:fldCharType="begin"/>
      </w:r>
      <w:r>
        <w:instrText xml:space="preserve"> SEQ Table \* ARABIC </w:instrText>
      </w:r>
      <w:r>
        <w:fldChar w:fldCharType="separate"/>
      </w:r>
      <w:r w:rsidR="00CF17A7">
        <w:rPr>
          <w:noProof/>
        </w:rPr>
        <w:t>2</w:t>
      </w:r>
      <w:r>
        <w:rPr>
          <w:noProof/>
        </w:rPr>
        <w:fldChar w:fldCharType="end"/>
      </w:r>
      <w:bookmarkEnd w:id="7"/>
      <w:r>
        <w:t xml:space="preserve">: Comparison </w:t>
      </w:r>
      <w:r w:rsidR="009538B0">
        <w:t xml:space="preserve">of </w:t>
      </w:r>
      <w:r>
        <w:t xml:space="preserve">prescribed actions between </w:t>
      </w:r>
      <w:r w:rsidR="009538B0">
        <w:t>the RISSB and ARTC procedures</w:t>
      </w:r>
    </w:p>
    <w:tbl>
      <w:tblPr>
        <w:tblStyle w:val="TableGrid"/>
        <w:tblW w:w="8505" w:type="dxa"/>
        <w:tblLook w:val="04A0" w:firstRow="1" w:lastRow="0" w:firstColumn="1" w:lastColumn="0" w:noHBand="0" w:noVBand="1"/>
      </w:tblPr>
      <w:tblGrid>
        <w:gridCol w:w="4254"/>
        <w:gridCol w:w="4251"/>
      </w:tblGrid>
      <w:tr w:rsidR="0046553D" w:rsidRPr="00ED2999" w14:paraId="1A4D472F" w14:textId="77777777" w:rsidTr="00553A43">
        <w:trPr>
          <w:trHeight w:val="227"/>
        </w:trPr>
        <w:tc>
          <w:tcPr>
            <w:tcW w:w="8494" w:type="dxa"/>
            <w:gridSpan w:val="2"/>
            <w:vAlign w:val="center"/>
          </w:tcPr>
          <w:p w14:paraId="138617D7" w14:textId="0C6B0D7B" w:rsidR="0046553D" w:rsidRPr="00553A43" w:rsidRDefault="00007703" w:rsidP="00553A43">
            <w:pPr>
              <w:autoSpaceDE/>
              <w:autoSpaceDN/>
              <w:adjustRightInd/>
              <w:spacing w:after="0" w:line="240" w:lineRule="auto"/>
              <w:jc w:val="center"/>
              <w:textAlignment w:val="auto"/>
              <w:rPr>
                <w:b/>
                <w:sz w:val="18"/>
                <w:szCs w:val="18"/>
              </w:rPr>
            </w:pPr>
            <w:r w:rsidRPr="00553A43">
              <w:rPr>
                <w:b/>
                <w:sz w:val="18"/>
                <w:szCs w:val="18"/>
              </w:rPr>
              <w:t>Procedure</w:t>
            </w:r>
          </w:p>
        </w:tc>
      </w:tr>
      <w:tr w:rsidR="0046553D" w:rsidRPr="00ED2999" w14:paraId="7C058621" w14:textId="77777777" w:rsidTr="00553A43">
        <w:trPr>
          <w:trHeight w:val="227"/>
        </w:trPr>
        <w:tc>
          <w:tcPr>
            <w:tcW w:w="4248" w:type="dxa"/>
            <w:vAlign w:val="center"/>
          </w:tcPr>
          <w:p w14:paraId="21B092C5" w14:textId="7A1CE885" w:rsidR="0046553D" w:rsidRPr="00553A43" w:rsidRDefault="00492695" w:rsidP="00553A43">
            <w:pPr>
              <w:autoSpaceDE/>
              <w:autoSpaceDN/>
              <w:adjustRightInd/>
              <w:spacing w:after="0" w:line="240" w:lineRule="auto"/>
              <w:textAlignment w:val="auto"/>
              <w:rPr>
                <w:b/>
                <w:sz w:val="18"/>
                <w:szCs w:val="18"/>
              </w:rPr>
            </w:pPr>
            <w:r w:rsidRPr="00553A43">
              <w:rPr>
                <w:b/>
                <w:sz w:val="18"/>
                <w:szCs w:val="18"/>
              </w:rPr>
              <w:t xml:space="preserve">RISSB, </w:t>
            </w:r>
            <w:r w:rsidR="00007703" w:rsidRPr="00553A43">
              <w:rPr>
                <w:b/>
                <w:sz w:val="18"/>
                <w:szCs w:val="18"/>
              </w:rPr>
              <w:t>ANRP 3012 – Using ASB</w:t>
            </w:r>
            <w:r w:rsidR="00697601" w:rsidRPr="00553A43">
              <w:rPr>
                <w:b/>
                <w:sz w:val="18"/>
                <w:szCs w:val="18"/>
              </w:rPr>
              <w:t xml:space="preserve"> (implementation stage)</w:t>
            </w:r>
          </w:p>
        </w:tc>
        <w:tc>
          <w:tcPr>
            <w:tcW w:w="4246" w:type="dxa"/>
            <w:vAlign w:val="center"/>
          </w:tcPr>
          <w:p w14:paraId="0DFB47FE" w14:textId="3BCCF446" w:rsidR="0046553D" w:rsidRPr="00553A43" w:rsidRDefault="00492695" w:rsidP="00553A43">
            <w:pPr>
              <w:autoSpaceDE/>
              <w:autoSpaceDN/>
              <w:adjustRightInd/>
              <w:spacing w:after="0" w:line="240" w:lineRule="auto"/>
              <w:textAlignment w:val="auto"/>
              <w:rPr>
                <w:b/>
                <w:sz w:val="18"/>
                <w:szCs w:val="18"/>
              </w:rPr>
            </w:pPr>
            <w:r w:rsidRPr="00553A43">
              <w:rPr>
                <w:b/>
                <w:sz w:val="18"/>
                <w:szCs w:val="18"/>
              </w:rPr>
              <w:t xml:space="preserve">ARTC, </w:t>
            </w:r>
            <w:r w:rsidR="00007703" w:rsidRPr="00553A43">
              <w:rPr>
                <w:b/>
                <w:sz w:val="18"/>
                <w:szCs w:val="18"/>
              </w:rPr>
              <w:t>AN</w:t>
            </w:r>
            <w:r w:rsidR="004A144C" w:rsidRPr="00553A43">
              <w:rPr>
                <w:b/>
                <w:sz w:val="18"/>
                <w:szCs w:val="18"/>
              </w:rPr>
              <w:t>PR</w:t>
            </w:r>
            <w:r w:rsidR="00007703" w:rsidRPr="00553A43">
              <w:rPr>
                <w:b/>
                <w:sz w:val="18"/>
                <w:szCs w:val="18"/>
              </w:rPr>
              <w:t xml:space="preserve"> </w:t>
            </w:r>
            <w:r w:rsidR="004A144C" w:rsidRPr="00553A43">
              <w:rPr>
                <w:b/>
                <w:sz w:val="18"/>
                <w:szCs w:val="18"/>
              </w:rPr>
              <w:t>703</w:t>
            </w:r>
            <w:r w:rsidR="00007703" w:rsidRPr="00553A43">
              <w:rPr>
                <w:b/>
                <w:sz w:val="18"/>
                <w:szCs w:val="18"/>
              </w:rPr>
              <w:t xml:space="preserve"> – Working Using CSB</w:t>
            </w:r>
            <w:r w:rsidR="00697601" w:rsidRPr="00553A43">
              <w:rPr>
                <w:b/>
                <w:sz w:val="18"/>
                <w:szCs w:val="18"/>
              </w:rPr>
              <w:t xml:space="preserve"> (implementation stage)</w:t>
            </w:r>
          </w:p>
        </w:tc>
      </w:tr>
      <w:tr w:rsidR="00007703" w:rsidRPr="00CE2584" w14:paraId="6DB1AF54" w14:textId="77777777" w:rsidTr="00553A43">
        <w:tc>
          <w:tcPr>
            <w:tcW w:w="4248" w:type="dxa"/>
          </w:tcPr>
          <w:p w14:paraId="2B8B6F12" w14:textId="6BC29DB7" w:rsidR="00697601" w:rsidRPr="00553A43" w:rsidRDefault="00697601" w:rsidP="00D11471">
            <w:pPr>
              <w:spacing w:after="60" w:line="240" w:lineRule="auto"/>
              <w:rPr>
                <w:sz w:val="18"/>
                <w:szCs w:val="18"/>
              </w:rPr>
            </w:pPr>
            <w:r w:rsidRPr="00553A43">
              <w:rPr>
                <w:sz w:val="18"/>
                <w:szCs w:val="18"/>
              </w:rPr>
              <w:t>Protection Officer</w:t>
            </w:r>
          </w:p>
          <w:p w14:paraId="0E060C9B" w14:textId="6B317863" w:rsidR="00007703" w:rsidRPr="00553A43" w:rsidRDefault="00353814" w:rsidP="00353814">
            <w:pPr>
              <w:pStyle w:val="ListParagraph"/>
              <w:numPr>
                <w:ilvl w:val="0"/>
                <w:numId w:val="18"/>
              </w:numPr>
              <w:spacing w:after="100"/>
              <w:rPr>
                <w:sz w:val="18"/>
                <w:szCs w:val="18"/>
              </w:rPr>
            </w:pPr>
            <w:r w:rsidRPr="00553A43">
              <w:rPr>
                <w:sz w:val="18"/>
                <w:szCs w:val="18"/>
              </w:rPr>
              <w:t>Make sure that your safety assessment shows that a work on track authority is not necessary for the work.</w:t>
            </w:r>
          </w:p>
          <w:p w14:paraId="39635CCE" w14:textId="198B97A1" w:rsidR="00353814" w:rsidRPr="00553A43" w:rsidRDefault="00353814" w:rsidP="00353814">
            <w:pPr>
              <w:pStyle w:val="ListParagraph"/>
              <w:numPr>
                <w:ilvl w:val="0"/>
                <w:numId w:val="18"/>
              </w:numPr>
              <w:spacing w:after="100"/>
              <w:rPr>
                <w:sz w:val="18"/>
                <w:szCs w:val="18"/>
              </w:rPr>
            </w:pPr>
            <w:r w:rsidRPr="00553A43">
              <w:rPr>
                <w:sz w:val="18"/>
                <w:szCs w:val="18"/>
              </w:rPr>
              <w:t xml:space="preserve">Tell the </w:t>
            </w:r>
            <w:r w:rsidR="004B558B">
              <w:rPr>
                <w:sz w:val="18"/>
                <w:szCs w:val="18"/>
              </w:rPr>
              <w:t>network controller</w:t>
            </w:r>
            <w:r w:rsidRPr="00553A43">
              <w:rPr>
                <w:sz w:val="18"/>
                <w:szCs w:val="18"/>
              </w:rPr>
              <w:t>:</w:t>
            </w:r>
          </w:p>
          <w:p w14:paraId="46B6C4DF" w14:textId="046BC3FF" w:rsidR="00353814" w:rsidRPr="00553A43" w:rsidRDefault="00353814" w:rsidP="00353814">
            <w:pPr>
              <w:pStyle w:val="ListParagraph"/>
              <w:numPr>
                <w:ilvl w:val="0"/>
                <w:numId w:val="19"/>
              </w:numPr>
              <w:spacing w:after="100"/>
              <w:rPr>
                <w:sz w:val="18"/>
                <w:szCs w:val="18"/>
              </w:rPr>
            </w:pPr>
            <w:r w:rsidRPr="00553A43">
              <w:rPr>
                <w:sz w:val="18"/>
                <w:szCs w:val="18"/>
              </w:rPr>
              <w:t>your name and contact details</w:t>
            </w:r>
          </w:p>
          <w:p w14:paraId="354AB7BF" w14:textId="77777777" w:rsidR="00353814" w:rsidRPr="00553A43" w:rsidRDefault="00353814" w:rsidP="00353814">
            <w:pPr>
              <w:pStyle w:val="ListParagraph"/>
              <w:numPr>
                <w:ilvl w:val="0"/>
                <w:numId w:val="19"/>
              </w:numPr>
              <w:spacing w:after="100"/>
              <w:rPr>
                <w:sz w:val="18"/>
                <w:szCs w:val="18"/>
              </w:rPr>
            </w:pPr>
            <w:r w:rsidRPr="00553A43">
              <w:rPr>
                <w:sz w:val="18"/>
                <w:szCs w:val="18"/>
              </w:rPr>
              <w:t>the type of work</w:t>
            </w:r>
          </w:p>
          <w:p w14:paraId="2B59E150" w14:textId="5C06FADA" w:rsidR="00353814" w:rsidRPr="00553A43" w:rsidRDefault="00353814" w:rsidP="00353814">
            <w:pPr>
              <w:pStyle w:val="ListParagraph"/>
              <w:numPr>
                <w:ilvl w:val="0"/>
                <w:numId w:val="19"/>
              </w:numPr>
              <w:spacing w:after="100"/>
              <w:rPr>
                <w:sz w:val="18"/>
                <w:szCs w:val="18"/>
              </w:rPr>
            </w:pPr>
            <w:r w:rsidRPr="00553A43">
              <w:rPr>
                <w:sz w:val="18"/>
                <w:szCs w:val="18"/>
              </w:rPr>
              <w:t>the identification of the signals to be used to protect the limits of the ASB</w:t>
            </w:r>
          </w:p>
          <w:p w14:paraId="12D26F17" w14:textId="7702F9E4" w:rsidR="00353814" w:rsidRPr="00553A43" w:rsidRDefault="00353814" w:rsidP="00353814">
            <w:pPr>
              <w:pStyle w:val="ListParagraph"/>
              <w:numPr>
                <w:ilvl w:val="0"/>
                <w:numId w:val="19"/>
              </w:numPr>
              <w:spacing w:after="100"/>
              <w:rPr>
                <w:sz w:val="18"/>
                <w:szCs w:val="18"/>
              </w:rPr>
            </w:pPr>
            <w:r w:rsidRPr="00553A43">
              <w:rPr>
                <w:sz w:val="18"/>
                <w:szCs w:val="18"/>
              </w:rPr>
              <w:t>the intended start and finish times</w:t>
            </w:r>
          </w:p>
          <w:p w14:paraId="6234EC9C" w14:textId="66979AD2" w:rsidR="00353814" w:rsidRPr="00553A43" w:rsidRDefault="00CA46A6" w:rsidP="00353814">
            <w:pPr>
              <w:pStyle w:val="ListParagraph"/>
              <w:numPr>
                <w:ilvl w:val="0"/>
                <w:numId w:val="19"/>
              </w:numPr>
              <w:spacing w:after="100"/>
              <w:rPr>
                <w:sz w:val="18"/>
                <w:szCs w:val="18"/>
              </w:rPr>
            </w:pPr>
            <w:r w:rsidRPr="00553A43">
              <w:rPr>
                <w:sz w:val="18"/>
                <w:szCs w:val="18"/>
              </w:rPr>
              <w:t>t</w:t>
            </w:r>
            <w:r w:rsidR="00353814" w:rsidRPr="00553A43">
              <w:rPr>
                <w:sz w:val="18"/>
                <w:szCs w:val="18"/>
              </w:rPr>
              <w:t>he location of the work, including the track name and at least one of the following identifiers:</w:t>
            </w:r>
          </w:p>
          <w:p w14:paraId="76D48E2D" w14:textId="5F01F155" w:rsidR="00353814" w:rsidRPr="00553A43" w:rsidRDefault="00EC5F89" w:rsidP="00895FD1">
            <w:pPr>
              <w:pStyle w:val="ListParagraph"/>
              <w:numPr>
                <w:ilvl w:val="1"/>
                <w:numId w:val="33"/>
              </w:numPr>
              <w:spacing w:after="100"/>
              <w:ind w:left="851" w:hanging="142"/>
              <w:rPr>
                <w:sz w:val="18"/>
                <w:szCs w:val="18"/>
              </w:rPr>
            </w:pPr>
            <w:r>
              <w:rPr>
                <w:sz w:val="18"/>
                <w:szCs w:val="18"/>
              </w:rPr>
              <w:t>s</w:t>
            </w:r>
            <w:r w:rsidR="00353814" w:rsidRPr="00553A43">
              <w:rPr>
                <w:sz w:val="18"/>
                <w:szCs w:val="18"/>
              </w:rPr>
              <w:t>ection and kilometre location</w:t>
            </w:r>
          </w:p>
          <w:p w14:paraId="0772DDFD" w14:textId="689436AC" w:rsidR="00353814" w:rsidRPr="00553A43" w:rsidRDefault="00EC5F89" w:rsidP="00895FD1">
            <w:pPr>
              <w:pStyle w:val="ListParagraph"/>
              <w:numPr>
                <w:ilvl w:val="1"/>
                <w:numId w:val="33"/>
              </w:numPr>
              <w:spacing w:after="100"/>
              <w:ind w:left="851" w:hanging="142"/>
              <w:rPr>
                <w:sz w:val="18"/>
                <w:szCs w:val="18"/>
              </w:rPr>
            </w:pPr>
            <w:r>
              <w:rPr>
                <w:sz w:val="18"/>
                <w:szCs w:val="18"/>
              </w:rPr>
              <w:t>s</w:t>
            </w:r>
            <w:r w:rsidR="00353814" w:rsidRPr="00553A43">
              <w:rPr>
                <w:sz w:val="18"/>
                <w:szCs w:val="18"/>
              </w:rPr>
              <w:t>tation name</w:t>
            </w:r>
          </w:p>
          <w:p w14:paraId="34B2189E" w14:textId="19025ACD" w:rsidR="00353814" w:rsidRPr="00553A43" w:rsidRDefault="00EC5F89" w:rsidP="00895FD1">
            <w:pPr>
              <w:pStyle w:val="ListParagraph"/>
              <w:numPr>
                <w:ilvl w:val="1"/>
                <w:numId w:val="33"/>
              </w:numPr>
              <w:spacing w:after="100"/>
              <w:ind w:left="851" w:hanging="142"/>
              <w:rPr>
                <w:sz w:val="18"/>
                <w:szCs w:val="18"/>
              </w:rPr>
            </w:pPr>
            <w:r>
              <w:rPr>
                <w:sz w:val="18"/>
                <w:szCs w:val="18"/>
              </w:rPr>
              <w:t>p</w:t>
            </w:r>
            <w:r w:rsidR="00353814" w:rsidRPr="00553A43">
              <w:rPr>
                <w:sz w:val="18"/>
                <w:szCs w:val="18"/>
              </w:rPr>
              <w:t>oints identification</w:t>
            </w:r>
          </w:p>
          <w:p w14:paraId="52CA6F1F" w14:textId="0A6216AF" w:rsidR="00353814" w:rsidRPr="00553A43" w:rsidRDefault="00EC5F89" w:rsidP="00895FD1">
            <w:pPr>
              <w:pStyle w:val="ListParagraph"/>
              <w:numPr>
                <w:ilvl w:val="1"/>
                <w:numId w:val="33"/>
              </w:numPr>
              <w:spacing w:after="100"/>
              <w:ind w:left="851" w:hanging="142"/>
              <w:rPr>
                <w:sz w:val="18"/>
                <w:szCs w:val="18"/>
              </w:rPr>
            </w:pPr>
            <w:proofErr w:type="gramStart"/>
            <w:r>
              <w:rPr>
                <w:sz w:val="18"/>
                <w:szCs w:val="18"/>
              </w:rPr>
              <w:t>p</w:t>
            </w:r>
            <w:r w:rsidR="00353814" w:rsidRPr="00553A43">
              <w:rPr>
                <w:sz w:val="18"/>
                <w:szCs w:val="18"/>
              </w:rPr>
              <w:t>ermanent</w:t>
            </w:r>
            <w:proofErr w:type="gramEnd"/>
            <w:r w:rsidR="00353814" w:rsidRPr="00553A43">
              <w:rPr>
                <w:sz w:val="18"/>
                <w:szCs w:val="18"/>
              </w:rPr>
              <w:t xml:space="preserve"> structures such as a bridge, roadway or overpass used only in conjunction with one of the above identifiers</w:t>
            </w:r>
            <w:r w:rsidR="007666B1">
              <w:rPr>
                <w:sz w:val="18"/>
                <w:szCs w:val="18"/>
              </w:rPr>
              <w:t>.</w:t>
            </w:r>
          </w:p>
          <w:p w14:paraId="1DA566ED" w14:textId="3896A1C3" w:rsidR="00353814" w:rsidRPr="00553A43" w:rsidRDefault="00353814" w:rsidP="00353814">
            <w:pPr>
              <w:pStyle w:val="ListParagraph"/>
              <w:numPr>
                <w:ilvl w:val="0"/>
                <w:numId w:val="18"/>
              </w:numPr>
              <w:spacing w:after="100"/>
              <w:rPr>
                <w:sz w:val="18"/>
                <w:szCs w:val="18"/>
              </w:rPr>
            </w:pPr>
            <w:r w:rsidRPr="00553A43">
              <w:rPr>
                <w:sz w:val="18"/>
                <w:szCs w:val="18"/>
              </w:rPr>
              <w:t xml:space="preserve">Ask the </w:t>
            </w:r>
            <w:r w:rsidR="004B558B">
              <w:rPr>
                <w:sz w:val="18"/>
                <w:szCs w:val="18"/>
              </w:rPr>
              <w:t>network controller</w:t>
            </w:r>
            <w:r w:rsidRPr="00553A43">
              <w:rPr>
                <w:sz w:val="18"/>
                <w:szCs w:val="18"/>
              </w:rPr>
              <w:t xml:space="preserve"> to exclude rail traffic from the portion of track by:</w:t>
            </w:r>
          </w:p>
          <w:p w14:paraId="09FFE6A0" w14:textId="28292BB3" w:rsidR="00353814" w:rsidRPr="00553A43" w:rsidRDefault="00697601" w:rsidP="00353814">
            <w:pPr>
              <w:pStyle w:val="ListParagraph"/>
              <w:numPr>
                <w:ilvl w:val="0"/>
                <w:numId w:val="20"/>
              </w:numPr>
              <w:spacing w:after="100"/>
              <w:rPr>
                <w:sz w:val="18"/>
                <w:szCs w:val="18"/>
              </w:rPr>
            </w:pPr>
            <w:r w:rsidRPr="00553A43">
              <w:rPr>
                <w:sz w:val="18"/>
                <w:szCs w:val="18"/>
              </w:rPr>
              <w:t>s</w:t>
            </w:r>
            <w:r w:rsidR="00353814" w:rsidRPr="00553A43">
              <w:rPr>
                <w:sz w:val="18"/>
                <w:szCs w:val="18"/>
              </w:rPr>
              <w:t>etting and keeping controlled absolute signal</w:t>
            </w:r>
            <w:r w:rsidR="00CA46A6" w:rsidRPr="00553A43">
              <w:rPr>
                <w:sz w:val="18"/>
                <w:szCs w:val="18"/>
              </w:rPr>
              <w:t>s at stop with blocking facilities applied, or</w:t>
            </w:r>
          </w:p>
          <w:p w14:paraId="66D096AE" w14:textId="77C7C263" w:rsidR="00CA46A6" w:rsidRPr="00553A43" w:rsidRDefault="00697601" w:rsidP="00553A43">
            <w:pPr>
              <w:pStyle w:val="ListParagraph"/>
              <w:numPr>
                <w:ilvl w:val="0"/>
                <w:numId w:val="20"/>
              </w:numPr>
              <w:spacing w:after="0"/>
              <w:ind w:left="714" w:hanging="357"/>
              <w:rPr>
                <w:sz w:val="18"/>
                <w:szCs w:val="18"/>
              </w:rPr>
            </w:pPr>
            <w:proofErr w:type="gramStart"/>
            <w:r w:rsidRPr="00553A43">
              <w:rPr>
                <w:sz w:val="18"/>
                <w:szCs w:val="18"/>
              </w:rPr>
              <w:t>a</w:t>
            </w:r>
            <w:r w:rsidR="00CA46A6" w:rsidRPr="00553A43">
              <w:rPr>
                <w:sz w:val="18"/>
                <w:szCs w:val="18"/>
              </w:rPr>
              <w:t>uthorising</w:t>
            </w:r>
            <w:proofErr w:type="gramEnd"/>
            <w:r w:rsidR="00CA46A6" w:rsidRPr="00553A43">
              <w:rPr>
                <w:sz w:val="18"/>
                <w:szCs w:val="18"/>
              </w:rPr>
              <w:t xml:space="preserve"> the placing of points to normal mode to set cont</w:t>
            </w:r>
            <w:r w:rsidRPr="00553A43">
              <w:rPr>
                <w:sz w:val="18"/>
                <w:szCs w:val="18"/>
              </w:rPr>
              <w:t>rolled absolute signals at stop</w:t>
            </w:r>
            <w:r w:rsidR="007666B1">
              <w:rPr>
                <w:sz w:val="18"/>
                <w:szCs w:val="18"/>
              </w:rPr>
              <w:t>.</w:t>
            </w:r>
          </w:p>
          <w:p w14:paraId="7CEDC8D6" w14:textId="77777777" w:rsidR="00D96E72" w:rsidRPr="00553A43" w:rsidRDefault="00D96E72" w:rsidP="00553A43">
            <w:pPr>
              <w:pStyle w:val="ListParagraph"/>
              <w:numPr>
                <w:ilvl w:val="0"/>
                <w:numId w:val="30"/>
              </w:numPr>
              <w:spacing w:after="100"/>
              <w:rPr>
                <w:sz w:val="18"/>
                <w:szCs w:val="18"/>
              </w:rPr>
            </w:pPr>
            <w:r w:rsidRPr="00553A43">
              <w:rPr>
                <w:sz w:val="18"/>
                <w:szCs w:val="18"/>
              </w:rPr>
              <w:t>Before work begins, confirm with the Network Control Officer that:</w:t>
            </w:r>
          </w:p>
          <w:p w14:paraId="493EAB68" w14:textId="3AD8FAD8" w:rsidR="00D96E72" w:rsidRPr="00553A43" w:rsidRDefault="00D96E72" w:rsidP="00553A43">
            <w:pPr>
              <w:pStyle w:val="ListParagraph"/>
              <w:numPr>
                <w:ilvl w:val="0"/>
                <w:numId w:val="20"/>
              </w:numPr>
              <w:spacing w:after="100"/>
              <w:rPr>
                <w:sz w:val="18"/>
                <w:szCs w:val="18"/>
              </w:rPr>
            </w:pPr>
            <w:r w:rsidRPr="00553A43">
              <w:rPr>
                <w:sz w:val="18"/>
                <w:szCs w:val="18"/>
              </w:rPr>
              <w:t>controlled absolute signals have been set at STOP and blocking facilities applied, and</w:t>
            </w:r>
          </w:p>
          <w:p w14:paraId="0B90D6F8" w14:textId="69CA7D67" w:rsidR="00D96E72" w:rsidRPr="00553A43" w:rsidRDefault="00D96E72" w:rsidP="00553A43">
            <w:pPr>
              <w:pStyle w:val="ListParagraph"/>
              <w:numPr>
                <w:ilvl w:val="0"/>
                <w:numId w:val="31"/>
              </w:numPr>
              <w:spacing w:after="100"/>
              <w:rPr>
                <w:sz w:val="18"/>
                <w:szCs w:val="18"/>
              </w:rPr>
            </w:pPr>
            <w:r w:rsidRPr="00553A43">
              <w:rPr>
                <w:sz w:val="18"/>
                <w:szCs w:val="18"/>
              </w:rPr>
              <w:t>the track is clear of rail traffic between the controlled absolute signals being used for protection and the proposed worksite, and</w:t>
            </w:r>
          </w:p>
          <w:p w14:paraId="4E938FE1" w14:textId="36F7880A" w:rsidR="00D96E72" w:rsidRPr="00553A43" w:rsidRDefault="00D96E72" w:rsidP="00553A43">
            <w:pPr>
              <w:pStyle w:val="ListParagraph"/>
              <w:numPr>
                <w:ilvl w:val="0"/>
                <w:numId w:val="31"/>
              </w:numPr>
              <w:spacing w:after="100"/>
              <w:rPr>
                <w:sz w:val="18"/>
                <w:szCs w:val="18"/>
              </w:rPr>
            </w:pPr>
            <w:proofErr w:type="gramStart"/>
            <w:r w:rsidRPr="00553A43">
              <w:rPr>
                <w:sz w:val="18"/>
                <w:szCs w:val="18"/>
              </w:rPr>
              <w:t>any</w:t>
            </w:r>
            <w:proofErr w:type="gramEnd"/>
            <w:r w:rsidRPr="00553A43">
              <w:rPr>
                <w:sz w:val="18"/>
                <w:szCs w:val="18"/>
              </w:rPr>
              <w:t xml:space="preserve"> rail traffic that has passed complete beyond the proposed worksite will not return.</w:t>
            </w:r>
          </w:p>
          <w:p w14:paraId="7E08200B" w14:textId="753FE5E3" w:rsidR="00CA46A6" w:rsidRPr="00553A43" w:rsidRDefault="00D96E72" w:rsidP="00D11471">
            <w:pPr>
              <w:pStyle w:val="ListParagraph"/>
              <w:numPr>
                <w:ilvl w:val="0"/>
                <w:numId w:val="31"/>
              </w:numPr>
              <w:spacing w:after="0" w:line="240" w:lineRule="auto"/>
              <w:ind w:left="714" w:hanging="357"/>
              <w:rPr>
                <w:sz w:val="18"/>
                <w:szCs w:val="18"/>
              </w:rPr>
            </w:pPr>
            <w:proofErr w:type="gramStart"/>
            <w:r w:rsidRPr="00553A43">
              <w:rPr>
                <w:sz w:val="18"/>
                <w:szCs w:val="18"/>
              </w:rPr>
              <w:t>the</w:t>
            </w:r>
            <w:proofErr w:type="gramEnd"/>
            <w:r w:rsidRPr="00553A43">
              <w:rPr>
                <w:sz w:val="18"/>
                <w:szCs w:val="18"/>
              </w:rPr>
              <w:t xml:space="preserve"> agreed safety measures are in place.</w:t>
            </w:r>
          </w:p>
        </w:tc>
        <w:tc>
          <w:tcPr>
            <w:tcW w:w="4246" w:type="dxa"/>
          </w:tcPr>
          <w:p w14:paraId="24296DD1" w14:textId="10B26BEF" w:rsidR="00697601" w:rsidRPr="00553A43" w:rsidRDefault="00697601" w:rsidP="00D11471">
            <w:pPr>
              <w:spacing w:after="60" w:line="240" w:lineRule="auto"/>
              <w:rPr>
                <w:sz w:val="18"/>
                <w:szCs w:val="18"/>
              </w:rPr>
            </w:pPr>
            <w:r w:rsidRPr="00553A43">
              <w:rPr>
                <w:sz w:val="18"/>
                <w:szCs w:val="18"/>
              </w:rPr>
              <w:t>Protection Officer</w:t>
            </w:r>
          </w:p>
          <w:p w14:paraId="5FB6B55E" w14:textId="200021B7" w:rsidR="00CA46A6" w:rsidRPr="00553A43" w:rsidRDefault="00CA46A6" w:rsidP="00CA46A6">
            <w:pPr>
              <w:pStyle w:val="ListParagraph"/>
              <w:numPr>
                <w:ilvl w:val="0"/>
                <w:numId w:val="22"/>
              </w:numPr>
              <w:spacing w:after="100"/>
              <w:rPr>
                <w:sz w:val="18"/>
                <w:szCs w:val="18"/>
              </w:rPr>
            </w:pPr>
            <w:r w:rsidRPr="00553A43">
              <w:rPr>
                <w:sz w:val="18"/>
                <w:szCs w:val="18"/>
              </w:rPr>
              <w:t>Make sure that your safety assessment shows that a work on track authority is not necessary for the work.</w:t>
            </w:r>
          </w:p>
          <w:p w14:paraId="0D7A2EA2" w14:textId="77777777" w:rsidR="00007703" w:rsidRPr="00553A43" w:rsidRDefault="00CA46A6" w:rsidP="00CA46A6">
            <w:pPr>
              <w:pStyle w:val="ListParagraph"/>
              <w:numPr>
                <w:ilvl w:val="0"/>
                <w:numId w:val="22"/>
              </w:numPr>
              <w:spacing w:after="100"/>
              <w:rPr>
                <w:sz w:val="18"/>
                <w:szCs w:val="18"/>
              </w:rPr>
            </w:pPr>
            <w:r w:rsidRPr="00553A43">
              <w:rPr>
                <w:sz w:val="18"/>
                <w:szCs w:val="18"/>
              </w:rPr>
              <w:t>Tell the Signaller:</w:t>
            </w:r>
          </w:p>
          <w:p w14:paraId="4E988F84" w14:textId="77777777" w:rsidR="004B271F" w:rsidRPr="00553A43" w:rsidRDefault="00CA46A6" w:rsidP="00CA46A6">
            <w:pPr>
              <w:pStyle w:val="ListParagraph"/>
              <w:numPr>
                <w:ilvl w:val="0"/>
                <w:numId w:val="23"/>
              </w:numPr>
              <w:spacing w:after="100"/>
              <w:rPr>
                <w:sz w:val="18"/>
                <w:szCs w:val="18"/>
              </w:rPr>
            </w:pPr>
            <w:r w:rsidRPr="00553A43">
              <w:rPr>
                <w:sz w:val="18"/>
                <w:szCs w:val="18"/>
              </w:rPr>
              <w:t>your name</w:t>
            </w:r>
          </w:p>
          <w:p w14:paraId="2AFCC3C9" w14:textId="700CF17E" w:rsidR="004B271F" w:rsidRPr="00553A43" w:rsidRDefault="002F307B" w:rsidP="00CA46A6">
            <w:pPr>
              <w:pStyle w:val="ListParagraph"/>
              <w:numPr>
                <w:ilvl w:val="0"/>
                <w:numId w:val="23"/>
              </w:numPr>
              <w:spacing w:after="100"/>
              <w:rPr>
                <w:b/>
                <w:sz w:val="18"/>
                <w:szCs w:val="18"/>
              </w:rPr>
            </w:pPr>
            <w:r>
              <w:rPr>
                <w:b/>
                <w:sz w:val="18"/>
                <w:szCs w:val="18"/>
              </w:rPr>
              <w:t>n</w:t>
            </w:r>
            <w:r w:rsidR="004B271F" w:rsidRPr="00553A43">
              <w:rPr>
                <w:b/>
                <w:sz w:val="18"/>
                <w:szCs w:val="18"/>
              </w:rPr>
              <w:t>o equivalent criteria</w:t>
            </w:r>
          </w:p>
          <w:p w14:paraId="1B96AC9C" w14:textId="3B995846" w:rsidR="00CA46A6" w:rsidRPr="00553A43" w:rsidRDefault="002F307B" w:rsidP="004B271F">
            <w:pPr>
              <w:pStyle w:val="ListParagraph"/>
              <w:numPr>
                <w:ilvl w:val="0"/>
                <w:numId w:val="23"/>
              </w:numPr>
              <w:spacing w:after="100"/>
              <w:rPr>
                <w:sz w:val="18"/>
                <w:szCs w:val="18"/>
              </w:rPr>
            </w:pPr>
            <w:r>
              <w:rPr>
                <w:b/>
                <w:sz w:val="18"/>
                <w:szCs w:val="18"/>
              </w:rPr>
              <w:t>n</w:t>
            </w:r>
            <w:r w:rsidR="004B271F" w:rsidRPr="00553A43">
              <w:rPr>
                <w:b/>
                <w:sz w:val="18"/>
                <w:szCs w:val="18"/>
              </w:rPr>
              <w:t>o equivalent criteria</w:t>
            </w:r>
            <w:r w:rsidR="00F5721C" w:rsidRPr="00553A43">
              <w:rPr>
                <w:sz w:val="18"/>
                <w:szCs w:val="18"/>
              </w:rPr>
              <w:br/>
            </w:r>
          </w:p>
          <w:p w14:paraId="704CD362" w14:textId="6FA5D3FE" w:rsidR="002345B6" w:rsidRPr="00553A43" w:rsidRDefault="00F5721C" w:rsidP="002345B6">
            <w:pPr>
              <w:pStyle w:val="ListParagraph"/>
              <w:numPr>
                <w:ilvl w:val="0"/>
                <w:numId w:val="23"/>
              </w:numPr>
              <w:spacing w:after="100"/>
              <w:rPr>
                <w:sz w:val="18"/>
                <w:szCs w:val="18"/>
              </w:rPr>
            </w:pPr>
            <w:r w:rsidRPr="00553A43">
              <w:rPr>
                <w:sz w:val="18"/>
                <w:szCs w:val="18"/>
              </w:rPr>
              <w:t>t</w:t>
            </w:r>
            <w:r w:rsidR="002345B6" w:rsidRPr="00553A43">
              <w:rPr>
                <w:sz w:val="18"/>
                <w:szCs w:val="18"/>
              </w:rPr>
              <w:t>he intended start and finish times</w:t>
            </w:r>
          </w:p>
          <w:p w14:paraId="3968C2BA" w14:textId="77777777" w:rsidR="00006266" w:rsidRPr="00553A43" w:rsidRDefault="00CA46A6" w:rsidP="00CA46A6">
            <w:pPr>
              <w:pStyle w:val="ListParagraph"/>
              <w:numPr>
                <w:ilvl w:val="0"/>
                <w:numId w:val="23"/>
              </w:numPr>
              <w:spacing w:after="100"/>
              <w:rPr>
                <w:sz w:val="18"/>
                <w:szCs w:val="18"/>
              </w:rPr>
            </w:pPr>
            <w:r w:rsidRPr="00553A43">
              <w:rPr>
                <w:sz w:val="18"/>
                <w:szCs w:val="18"/>
              </w:rPr>
              <w:t>the location of the work</w:t>
            </w:r>
          </w:p>
          <w:p w14:paraId="0B48C8EB" w14:textId="04DC45AF" w:rsidR="00CA46A6" w:rsidRPr="00553A43" w:rsidRDefault="00EC5F89" w:rsidP="00895FD1">
            <w:pPr>
              <w:pStyle w:val="ListParagraph"/>
              <w:numPr>
                <w:ilvl w:val="1"/>
                <w:numId w:val="23"/>
              </w:numPr>
              <w:spacing w:after="100"/>
              <w:ind w:left="849" w:hanging="141"/>
              <w:rPr>
                <w:b/>
                <w:sz w:val="18"/>
                <w:szCs w:val="18"/>
              </w:rPr>
            </w:pPr>
            <w:proofErr w:type="gramStart"/>
            <w:r>
              <w:rPr>
                <w:b/>
                <w:sz w:val="18"/>
                <w:szCs w:val="18"/>
              </w:rPr>
              <w:t>n</w:t>
            </w:r>
            <w:r w:rsidR="00006266" w:rsidRPr="00553A43">
              <w:rPr>
                <w:b/>
                <w:sz w:val="18"/>
                <w:szCs w:val="18"/>
              </w:rPr>
              <w:t>o</w:t>
            </w:r>
            <w:proofErr w:type="gramEnd"/>
            <w:r w:rsidR="00006266" w:rsidRPr="00553A43">
              <w:rPr>
                <w:b/>
                <w:sz w:val="18"/>
                <w:szCs w:val="18"/>
              </w:rPr>
              <w:t xml:space="preserve"> equivalent sub-criteria</w:t>
            </w:r>
            <w:r w:rsidR="003A67EC">
              <w:rPr>
                <w:b/>
                <w:sz w:val="18"/>
                <w:szCs w:val="18"/>
              </w:rPr>
              <w:t>.</w:t>
            </w:r>
            <w:r w:rsidR="00F5721C" w:rsidRPr="00553A43">
              <w:rPr>
                <w:b/>
                <w:sz w:val="18"/>
                <w:szCs w:val="18"/>
              </w:rPr>
              <w:br/>
            </w:r>
            <w:r w:rsidR="00F5721C" w:rsidRPr="00553A43">
              <w:rPr>
                <w:b/>
                <w:sz w:val="18"/>
                <w:szCs w:val="18"/>
              </w:rPr>
              <w:br/>
            </w:r>
            <w:r w:rsidR="00F5721C" w:rsidRPr="00553A43">
              <w:rPr>
                <w:b/>
                <w:sz w:val="18"/>
                <w:szCs w:val="18"/>
              </w:rPr>
              <w:br/>
            </w:r>
            <w:r w:rsidR="00F5721C" w:rsidRPr="00553A43">
              <w:rPr>
                <w:b/>
                <w:sz w:val="18"/>
                <w:szCs w:val="18"/>
              </w:rPr>
              <w:br/>
            </w:r>
            <w:r w:rsidR="00F5721C" w:rsidRPr="00553A43">
              <w:rPr>
                <w:b/>
                <w:sz w:val="18"/>
                <w:szCs w:val="18"/>
              </w:rPr>
              <w:br/>
            </w:r>
            <w:r w:rsidR="00F5721C" w:rsidRPr="00553A43">
              <w:rPr>
                <w:b/>
                <w:sz w:val="18"/>
                <w:szCs w:val="18"/>
              </w:rPr>
              <w:br/>
            </w:r>
            <w:r w:rsidR="00F5721C" w:rsidRPr="00553A43">
              <w:rPr>
                <w:b/>
                <w:sz w:val="18"/>
                <w:szCs w:val="18"/>
              </w:rPr>
              <w:br/>
            </w:r>
            <w:r w:rsidR="00F5721C" w:rsidRPr="00553A43">
              <w:rPr>
                <w:b/>
                <w:sz w:val="18"/>
                <w:szCs w:val="18"/>
              </w:rPr>
              <w:br/>
            </w:r>
          </w:p>
          <w:p w14:paraId="06CF6D7B" w14:textId="17B19905" w:rsidR="00CA46A6" w:rsidRPr="00553A43" w:rsidRDefault="00CA46A6" w:rsidP="00CA46A6">
            <w:pPr>
              <w:pStyle w:val="ListParagraph"/>
              <w:numPr>
                <w:ilvl w:val="0"/>
                <w:numId w:val="22"/>
              </w:numPr>
              <w:spacing w:after="100"/>
              <w:rPr>
                <w:sz w:val="18"/>
                <w:szCs w:val="18"/>
              </w:rPr>
            </w:pPr>
            <w:r w:rsidRPr="00553A43">
              <w:rPr>
                <w:sz w:val="18"/>
                <w:szCs w:val="18"/>
              </w:rPr>
              <w:t>Ask the Signaller to exclude rail traffic from the portion of track by:</w:t>
            </w:r>
          </w:p>
          <w:p w14:paraId="1B2552B3" w14:textId="5A1FDF5F" w:rsidR="00CA46A6" w:rsidRPr="00553A43" w:rsidRDefault="00CA46A6" w:rsidP="00CA46A6">
            <w:pPr>
              <w:pStyle w:val="ListParagraph"/>
              <w:numPr>
                <w:ilvl w:val="0"/>
                <w:numId w:val="24"/>
              </w:numPr>
              <w:spacing w:after="100"/>
              <w:rPr>
                <w:sz w:val="18"/>
                <w:szCs w:val="18"/>
              </w:rPr>
            </w:pPr>
            <w:r w:rsidRPr="00553A43">
              <w:rPr>
                <w:sz w:val="18"/>
                <w:szCs w:val="18"/>
              </w:rPr>
              <w:t xml:space="preserve">setting and keeping controlled signals at stop with blocking facilities applied to the signal controls, or </w:t>
            </w:r>
          </w:p>
          <w:p w14:paraId="27E36925" w14:textId="395D7426" w:rsidR="00CA46A6" w:rsidRDefault="00CA46A6" w:rsidP="00D11471">
            <w:pPr>
              <w:pStyle w:val="ListParagraph"/>
              <w:numPr>
                <w:ilvl w:val="0"/>
                <w:numId w:val="24"/>
              </w:numPr>
              <w:spacing w:after="0"/>
              <w:ind w:left="714" w:hanging="357"/>
              <w:rPr>
                <w:sz w:val="18"/>
                <w:szCs w:val="18"/>
              </w:rPr>
            </w:pPr>
            <w:proofErr w:type="gramStart"/>
            <w:r w:rsidRPr="00553A43">
              <w:rPr>
                <w:sz w:val="18"/>
                <w:szCs w:val="18"/>
              </w:rPr>
              <w:t>authorising</w:t>
            </w:r>
            <w:proofErr w:type="gramEnd"/>
            <w:r w:rsidRPr="00553A43">
              <w:rPr>
                <w:sz w:val="18"/>
                <w:szCs w:val="18"/>
              </w:rPr>
              <w:t xml:space="preserve"> the removal of the ESML handle to set signals at stop</w:t>
            </w:r>
            <w:r w:rsidR="003A67EC">
              <w:rPr>
                <w:sz w:val="18"/>
                <w:szCs w:val="18"/>
              </w:rPr>
              <w:t>.</w:t>
            </w:r>
          </w:p>
          <w:p w14:paraId="51B9244A" w14:textId="77777777" w:rsidR="00D11471" w:rsidRPr="00D11471" w:rsidRDefault="00D11471" w:rsidP="00D11471">
            <w:pPr>
              <w:spacing w:after="0" w:line="271" w:lineRule="auto"/>
              <w:ind w:left="357"/>
              <w:rPr>
                <w:sz w:val="18"/>
                <w:szCs w:val="18"/>
              </w:rPr>
            </w:pPr>
          </w:p>
          <w:p w14:paraId="217C37CD" w14:textId="3993AB0F" w:rsidR="00006266" w:rsidRPr="00553A43" w:rsidRDefault="00D96E72" w:rsidP="00553A43">
            <w:pPr>
              <w:pStyle w:val="ListParagraph"/>
              <w:numPr>
                <w:ilvl w:val="0"/>
                <w:numId w:val="29"/>
              </w:numPr>
              <w:spacing w:after="100"/>
              <w:rPr>
                <w:sz w:val="18"/>
                <w:szCs w:val="18"/>
              </w:rPr>
            </w:pPr>
            <w:r w:rsidRPr="00553A43">
              <w:rPr>
                <w:sz w:val="18"/>
                <w:szCs w:val="18"/>
              </w:rPr>
              <w:t>Before work begins, confirm with the Signaller that:</w:t>
            </w:r>
          </w:p>
          <w:p w14:paraId="6A6BC2BB" w14:textId="4852BE72" w:rsidR="00697601" w:rsidRPr="00553A43" w:rsidRDefault="00BF5B3C" w:rsidP="00553A43">
            <w:pPr>
              <w:pStyle w:val="ListParagraph"/>
              <w:numPr>
                <w:ilvl w:val="0"/>
                <w:numId w:val="24"/>
              </w:numPr>
              <w:spacing w:after="0"/>
              <w:ind w:left="714" w:hanging="357"/>
              <w:rPr>
                <w:sz w:val="18"/>
                <w:szCs w:val="18"/>
              </w:rPr>
            </w:pPr>
            <w:r w:rsidRPr="00553A43">
              <w:rPr>
                <w:sz w:val="18"/>
                <w:szCs w:val="18"/>
              </w:rPr>
              <w:t>signals have been set at stop and blocking facilities applied</w:t>
            </w:r>
            <w:r w:rsidR="00621661">
              <w:rPr>
                <w:sz w:val="18"/>
                <w:szCs w:val="18"/>
              </w:rPr>
              <w:br/>
            </w:r>
          </w:p>
          <w:p w14:paraId="06CDB301" w14:textId="279AC90C" w:rsidR="00D96E72" w:rsidRDefault="009013BB" w:rsidP="00553A43">
            <w:pPr>
              <w:pStyle w:val="ListParagraph"/>
              <w:numPr>
                <w:ilvl w:val="0"/>
                <w:numId w:val="24"/>
              </w:numPr>
              <w:spacing w:after="0"/>
              <w:rPr>
                <w:sz w:val="18"/>
                <w:szCs w:val="18"/>
              </w:rPr>
            </w:pPr>
            <w:r>
              <w:rPr>
                <w:sz w:val="18"/>
                <w:szCs w:val="18"/>
              </w:rPr>
              <w:t>t</w:t>
            </w:r>
            <w:r w:rsidR="00D96E72" w:rsidRPr="00553A43">
              <w:rPr>
                <w:sz w:val="18"/>
                <w:szCs w:val="18"/>
              </w:rPr>
              <w:t>here is no rail traffic in the area between the controlled signals being used for protection and the workers</w:t>
            </w:r>
          </w:p>
          <w:p w14:paraId="1839C105" w14:textId="781F95FE" w:rsidR="00D96E72" w:rsidRPr="00553A43" w:rsidRDefault="002F307B" w:rsidP="00553A43">
            <w:pPr>
              <w:pStyle w:val="ListParagraph"/>
              <w:numPr>
                <w:ilvl w:val="0"/>
                <w:numId w:val="24"/>
              </w:numPr>
              <w:spacing w:after="0"/>
              <w:rPr>
                <w:b/>
                <w:sz w:val="18"/>
                <w:szCs w:val="18"/>
              </w:rPr>
            </w:pPr>
            <w:r>
              <w:rPr>
                <w:b/>
                <w:sz w:val="18"/>
                <w:szCs w:val="18"/>
              </w:rPr>
              <w:t>n</w:t>
            </w:r>
            <w:r w:rsidR="00D96E72" w:rsidRPr="00553A43">
              <w:rPr>
                <w:b/>
                <w:sz w:val="18"/>
                <w:szCs w:val="18"/>
              </w:rPr>
              <w:t>o equivalent criteria</w:t>
            </w:r>
          </w:p>
          <w:p w14:paraId="2D874462" w14:textId="77777777" w:rsidR="00D96E72" w:rsidRDefault="00D96E72" w:rsidP="00553A43">
            <w:pPr>
              <w:spacing w:after="0"/>
              <w:ind w:left="360"/>
              <w:rPr>
                <w:sz w:val="18"/>
                <w:szCs w:val="18"/>
              </w:rPr>
            </w:pPr>
          </w:p>
          <w:p w14:paraId="264DD4C6" w14:textId="77777777" w:rsidR="00ED2999" w:rsidRPr="00553A43" w:rsidRDefault="00ED2999" w:rsidP="00553A43">
            <w:pPr>
              <w:spacing w:after="0"/>
              <w:ind w:left="360"/>
              <w:rPr>
                <w:sz w:val="18"/>
                <w:szCs w:val="18"/>
              </w:rPr>
            </w:pPr>
          </w:p>
          <w:p w14:paraId="18C23681" w14:textId="6ECA19CC" w:rsidR="00BF5B3C" w:rsidRPr="00553A43" w:rsidRDefault="002F307B" w:rsidP="00D11471">
            <w:pPr>
              <w:pStyle w:val="ListParagraph"/>
              <w:numPr>
                <w:ilvl w:val="0"/>
                <w:numId w:val="24"/>
              </w:numPr>
              <w:spacing w:after="0" w:line="240" w:lineRule="auto"/>
              <w:ind w:left="714" w:hanging="357"/>
              <w:rPr>
                <w:sz w:val="18"/>
                <w:szCs w:val="18"/>
              </w:rPr>
            </w:pPr>
            <w:proofErr w:type="gramStart"/>
            <w:r>
              <w:rPr>
                <w:b/>
                <w:sz w:val="18"/>
                <w:szCs w:val="18"/>
              </w:rPr>
              <w:t>n</w:t>
            </w:r>
            <w:r w:rsidR="00D96E72" w:rsidRPr="00553A43">
              <w:rPr>
                <w:b/>
                <w:sz w:val="18"/>
                <w:szCs w:val="18"/>
              </w:rPr>
              <w:t>o</w:t>
            </w:r>
            <w:proofErr w:type="gramEnd"/>
            <w:r w:rsidR="00D96E72" w:rsidRPr="00553A43">
              <w:rPr>
                <w:b/>
                <w:sz w:val="18"/>
                <w:szCs w:val="18"/>
              </w:rPr>
              <w:t xml:space="preserve"> equivalent criteria</w:t>
            </w:r>
            <w:r w:rsidR="007666B1">
              <w:rPr>
                <w:b/>
                <w:sz w:val="18"/>
                <w:szCs w:val="18"/>
              </w:rPr>
              <w:t>.</w:t>
            </w:r>
          </w:p>
        </w:tc>
      </w:tr>
    </w:tbl>
    <w:p w14:paraId="5F8BBA3B" w14:textId="35E73174" w:rsidR="0076377C" w:rsidRDefault="0076377C" w:rsidP="0063167F">
      <w:pPr>
        <w:pStyle w:val="ReportBody"/>
      </w:pPr>
      <w:r>
        <w:lastRenderedPageBreak/>
        <w:t>The rule</w:t>
      </w:r>
      <w:r w:rsidR="00016C58">
        <w:t>s</w:t>
      </w:r>
      <w:r>
        <w:t xml:space="preserve"> prescribed </w:t>
      </w:r>
      <w:r w:rsidR="00051838">
        <w:t xml:space="preserve">the </w:t>
      </w:r>
      <w:r w:rsidR="00C72EC8">
        <w:t xml:space="preserve">actions </w:t>
      </w:r>
      <w:r w:rsidR="00051838">
        <w:t>required for</w:t>
      </w:r>
      <w:r w:rsidR="00C72EC8">
        <w:t xml:space="preserve"> implement</w:t>
      </w:r>
      <w:r w:rsidR="00051838">
        <w:t>ing</w:t>
      </w:r>
      <w:r>
        <w:t xml:space="preserve"> </w:t>
      </w:r>
      <w:r w:rsidR="00016C58">
        <w:t>an</w:t>
      </w:r>
      <w:r>
        <w:t xml:space="preserve"> </w:t>
      </w:r>
      <w:r w:rsidR="00016C58">
        <w:t>ASB/</w:t>
      </w:r>
      <w:r>
        <w:t>CSB. The procedure</w:t>
      </w:r>
      <w:r w:rsidR="00016C58">
        <w:t>s</w:t>
      </w:r>
      <w:r>
        <w:t xml:space="preserve"> </w:t>
      </w:r>
      <w:r w:rsidR="00C72EC8">
        <w:t>described the methodology and sequencing of the</w:t>
      </w:r>
      <w:r w:rsidR="00051838">
        <w:t>se</w:t>
      </w:r>
      <w:r w:rsidR="00C72EC8">
        <w:t xml:space="preserve"> actions to ensure the effective implementation of the rule</w:t>
      </w:r>
      <w:r w:rsidR="00016C58">
        <w:t>s</w:t>
      </w:r>
      <w:r w:rsidR="00C72EC8">
        <w:t>.</w:t>
      </w:r>
    </w:p>
    <w:p w14:paraId="627E73E4" w14:textId="0BE7C6A7" w:rsidR="00605269" w:rsidRDefault="00051838" w:rsidP="0063167F">
      <w:pPr>
        <w:pStyle w:val="ReportBody"/>
      </w:pPr>
      <w:r>
        <w:t>While t</w:t>
      </w:r>
      <w:r w:rsidR="00B00A26">
        <w:t xml:space="preserve">he </w:t>
      </w:r>
      <w:r w:rsidR="00016C58">
        <w:t xml:space="preserve">ARTC rule </w:t>
      </w:r>
      <w:r>
        <w:t xml:space="preserve">did not specifically state </w:t>
      </w:r>
      <w:proofErr w:type="gramStart"/>
      <w:r>
        <w:t>that</w:t>
      </w:r>
      <w:proofErr w:type="gramEnd"/>
      <w:r>
        <w:t xml:space="preserve"> the </w:t>
      </w:r>
      <w:r w:rsidR="004B558B">
        <w:t>protection officer</w:t>
      </w:r>
      <w:r>
        <w:t xml:space="preserve"> communicate the worksite location, </w:t>
      </w:r>
      <w:r w:rsidR="00016C58">
        <w:t xml:space="preserve">the </w:t>
      </w:r>
      <w:r w:rsidR="00D372E3">
        <w:t xml:space="preserve">ARTC </w:t>
      </w:r>
      <w:r w:rsidR="00016C58">
        <w:t xml:space="preserve">procedure did. </w:t>
      </w:r>
      <w:r>
        <w:t xml:space="preserve">However, a </w:t>
      </w:r>
      <w:r w:rsidR="008B772B">
        <w:t xml:space="preserve">key difference between </w:t>
      </w:r>
      <w:r>
        <w:t>the</w:t>
      </w:r>
      <w:r w:rsidR="008B772B">
        <w:t xml:space="preserve"> </w:t>
      </w:r>
      <w:r w:rsidR="00D372E3">
        <w:t xml:space="preserve">ARTC and the RISSB </w:t>
      </w:r>
      <w:r w:rsidR="008B772B">
        <w:t xml:space="preserve">procedure </w:t>
      </w:r>
      <w:r w:rsidR="00490E9B">
        <w:t xml:space="preserve">was </w:t>
      </w:r>
      <w:r w:rsidR="004C0B20">
        <w:t>th</w:t>
      </w:r>
      <w:r w:rsidR="00D372E3">
        <w:t>e RISSB</w:t>
      </w:r>
      <w:r w:rsidR="004C0B20">
        <w:t xml:space="preserve">’s </w:t>
      </w:r>
      <w:r w:rsidR="00D01233">
        <w:t>inclusion of options</w:t>
      </w:r>
      <w:r>
        <w:t xml:space="preserve"> for</w:t>
      </w:r>
      <w:r w:rsidR="008B772B">
        <w:t xml:space="preserve"> </w:t>
      </w:r>
      <w:r w:rsidR="006503DD">
        <w:t>addition</w:t>
      </w:r>
      <w:r>
        <w:t>al</w:t>
      </w:r>
      <w:r w:rsidR="00A87893">
        <w:t xml:space="preserve"> </w:t>
      </w:r>
      <w:r w:rsidR="003B6013" w:rsidRPr="00FB4348">
        <w:rPr>
          <w:i/>
        </w:rPr>
        <w:t>identifiers</w:t>
      </w:r>
      <w:r w:rsidR="003E46F9">
        <w:rPr>
          <w:rStyle w:val="FootnoteReference"/>
        </w:rPr>
        <w:footnoteReference w:id="10"/>
      </w:r>
      <w:r w:rsidR="003E46F9">
        <w:t xml:space="preserve"> </w:t>
      </w:r>
      <w:r w:rsidR="00490E9B">
        <w:t>for describing a location</w:t>
      </w:r>
      <w:r w:rsidR="00ED549A">
        <w:t xml:space="preserve">. </w:t>
      </w:r>
      <w:r w:rsidR="00555387">
        <w:t xml:space="preserve">The provision of such </w:t>
      </w:r>
      <w:r w:rsidR="00B324BE">
        <w:t>identifiers</w:t>
      </w:r>
      <w:r w:rsidR="004C0B20">
        <w:t xml:space="preserve"> </w:t>
      </w:r>
      <w:r w:rsidR="00D01233">
        <w:t xml:space="preserve">may </w:t>
      </w:r>
      <w:r w:rsidR="004C0B20">
        <w:t>provide a location reference common to both parties and</w:t>
      </w:r>
      <w:r w:rsidR="00555387">
        <w:t xml:space="preserve"> assist</w:t>
      </w:r>
      <w:r w:rsidR="00F87294">
        <w:t xml:space="preserve"> </w:t>
      </w:r>
      <w:r w:rsidR="008B772B">
        <w:t>the</w:t>
      </w:r>
      <w:r w:rsidR="00F87294">
        <w:t xml:space="preserve"> </w:t>
      </w:r>
      <w:r w:rsidR="00EA55A0">
        <w:t>network controller</w:t>
      </w:r>
      <w:r w:rsidR="00D01233">
        <w:t>s with</w:t>
      </w:r>
      <w:r w:rsidR="00F87294">
        <w:t xml:space="preserve"> identify</w:t>
      </w:r>
      <w:r w:rsidR="00D01233">
        <w:t>ing</w:t>
      </w:r>
      <w:r w:rsidR="00F87294">
        <w:t xml:space="preserve"> </w:t>
      </w:r>
      <w:r w:rsidR="00D01233">
        <w:t xml:space="preserve">a </w:t>
      </w:r>
      <w:r w:rsidR="00F87294">
        <w:t xml:space="preserve">worksite location </w:t>
      </w:r>
      <w:r w:rsidR="00555387">
        <w:t>with respect to the protecting signals and any approaching rail traffic</w:t>
      </w:r>
      <w:r w:rsidR="00F87294">
        <w:t xml:space="preserve">. </w:t>
      </w:r>
      <w:r w:rsidR="00551C41">
        <w:t xml:space="preserve">  </w:t>
      </w:r>
    </w:p>
    <w:p w14:paraId="3021372B" w14:textId="56A6BFEF" w:rsidR="00B324BE" w:rsidRDefault="00B324BE" w:rsidP="0063167F">
      <w:pPr>
        <w:pStyle w:val="ReportBody"/>
      </w:pPr>
      <w:r>
        <w:t>T</w:t>
      </w:r>
      <w:r w:rsidR="00D01233">
        <w:t xml:space="preserve">he combination of identifiers </w:t>
      </w:r>
      <w:r>
        <w:t xml:space="preserve">communicated by a </w:t>
      </w:r>
      <w:r w:rsidR="00DF0F16">
        <w:t>protection officer</w:t>
      </w:r>
      <w:r w:rsidR="004B558B">
        <w:t xml:space="preserve"> </w:t>
      </w:r>
      <w:r>
        <w:t>should be consistent with the information</w:t>
      </w:r>
      <w:r w:rsidR="00D01233">
        <w:t xml:space="preserve"> </w:t>
      </w:r>
      <w:r>
        <w:t xml:space="preserve">readily available </w:t>
      </w:r>
      <w:r w:rsidR="00D01233">
        <w:t xml:space="preserve">to </w:t>
      </w:r>
      <w:r>
        <w:t xml:space="preserve">the </w:t>
      </w:r>
      <w:r w:rsidR="00EA55A0">
        <w:t>network controller</w:t>
      </w:r>
      <w:r w:rsidR="00D01233">
        <w:t xml:space="preserve">. </w:t>
      </w:r>
    </w:p>
    <w:p w14:paraId="223B5CB0" w14:textId="2BE1669C" w:rsidR="00302009" w:rsidRDefault="00555387" w:rsidP="0063167F">
      <w:pPr>
        <w:pStyle w:val="ReportBody"/>
      </w:pPr>
      <w:r>
        <w:t xml:space="preserve">The ARTC </w:t>
      </w:r>
      <w:r w:rsidR="004C0B20">
        <w:t>rule also varie</w:t>
      </w:r>
      <w:r w:rsidR="00D372E3">
        <w:t>d</w:t>
      </w:r>
      <w:r w:rsidR="004C0B20">
        <w:t xml:space="preserve"> from the</w:t>
      </w:r>
      <w:r>
        <w:t xml:space="preserve"> RISSB rule in </w:t>
      </w:r>
      <w:r w:rsidR="004C0B20">
        <w:t xml:space="preserve">that </w:t>
      </w:r>
      <w:r w:rsidR="00D372E3">
        <w:t xml:space="preserve">the ARTC does not specifically require </w:t>
      </w:r>
      <w:r w:rsidR="007F1106">
        <w:t>a permanent record</w:t>
      </w:r>
      <w:r w:rsidR="00070088">
        <w:t xml:space="preserve"> with </w:t>
      </w:r>
      <w:r w:rsidR="00CC147F">
        <w:t xml:space="preserve">the </w:t>
      </w:r>
      <w:r w:rsidR="00070088">
        <w:t xml:space="preserve">implementation of </w:t>
      </w:r>
      <w:r w:rsidR="00CC147F">
        <w:t>CSB</w:t>
      </w:r>
      <w:r w:rsidR="007F1106">
        <w:t xml:space="preserve">. </w:t>
      </w:r>
      <w:r w:rsidR="00302009">
        <w:t xml:space="preserve">In the rail industry, it is common </w:t>
      </w:r>
      <w:r w:rsidR="007F1106">
        <w:t xml:space="preserve">to produce </w:t>
      </w:r>
      <w:r w:rsidR="00302009">
        <w:t xml:space="preserve">permanent records on </w:t>
      </w:r>
      <w:r w:rsidR="007F1106">
        <w:t>appropriately formatted</w:t>
      </w:r>
      <w:r w:rsidR="00302009">
        <w:t xml:space="preserve"> document</w:t>
      </w:r>
      <w:r w:rsidR="007F1106">
        <w:t>s</w:t>
      </w:r>
      <w:r w:rsidR="007F1106" w:rsidRPr="007F1106">
        <w:t xml:space="preserve"> </w:t>
      </w:r>
      <w:r w:rsidR="000F03F5">
        <w:t>for</w:t>
      </w:r>
      <w:r w:rsidR="007F1106">
        <w:t xml:space="preserve"> the safe working </w:t>
      </w:r>
      <w:r w:rsidR="00666116">
        <w:t>arrangement</w:t>
      </w:r>
      <w:r w:rsidR="00302009">
        <w:t xml:space="preserve">. The document not only </w:t>
      </w:r>
      <w:r w:rsidR="00302009" w:rsidRPr="00F74BD3">
        <w:t>prov</w:t>
      </w:r>
      <w:r w:rsidR="00302009">
        <w:t>i</w:t>
      </w:r>
      <w:r w:rsidR="00302009" w:rsidRPr="00F74BD3">
        <w:t xml:space="preserve">des a permanent record, </w:t>
      </w:r>
      <w:r w:rsidR="004C0B20">
        <w:t xml:space="preserve">but also </w:t>
      </w:r>
      <w:r w:rsidR="00302009" w:rsidRPr="00F74BD3">
        <w:t xml:space="preserve">acts as a checklist to standardise the </w:t>
      </w:r>
      <w:r w:rsidR="00CC147F">
        <w:t xml:space="preserve">communication </w:t>
      </w:r>
      <w:r w:rsidR="00302009" w:rsidRPr="00F74BD3">
        <w:t>steps required in the process</w:t>
      </w:r>
      <w:r w:rsidR="00302009">
        <w:t>,</w:t>
      </w:r>
      <w:r w:rsidR="00302009" w:rsidRPr="00F74BD3">
        <w:t xml:space="preserve"> ensuring that important details </w:t>
      </w:r>
      <w:proofErr w:type="gramStart"/>
      <w:r w:rsidR="00302009" w:rsidRPr="00F74BD3">
        <w:t>are not overlooked</w:t>
      </w:r>
      <w:proofErr w:type="gramEnd"/>
      <w:r w:rsidR="00302009" w:rsidRPr="00F74BD3">
        <w:t>.</w:t>
      </w:r>
      <w:r w:rsidR="00302009">
        <w:t xml:space="preserve"> </w:t>
      </w:r>
    </w:p>
    <w:p w14:paraId="263C5923" w14:textId="76C77FB6" w:rsidR="00B00A26" w:rsidRDefault="007F1106" w:rsidP="0063167F">
      <w:pPr>
        <w:pStyle w:val="ReportBody"/>
      </w:pPr>
      <w:r>
        <w:t>On the day of the occurrence</w:t>
      </w:r>
      <w:r w:rsidR="004C0B20">
        <w:t>,</w:t>
      </w:r>
      <w:r>
        <w:t xml:space="preserve"> the </w:t>
      </w:r>
      <w:r w:rsidR="004B558B">
        <w:t>network controller</w:t>
      </w:r>
      <w:r w:rsidR="00F70D6E">
        <w:t xml:space="preserve"> </w:t>
      </w:r>
      <w:r>
        <w:t>requested</w:t>
      </w:r>
      <w:r w:rsidR="004B3934">
        <w:t xml:space="preserve"> </w:t>
      </w:r>
      <w:r w:rsidR="00F70D6E">
        <w:t>that t</w:t>
      </w:r>
      <w:r w:rsidR="004B3934">
        <w:t xml:space="preserve">he </w:t>
      </w:r>
      <w:r w:rsidR="004B558B">
        <w:t>protection officer</w:t>
      </w:r>
      <w:r>
        <w:t xml:space="preserve"> </w:t>
      </w:r>
      <w:r w:rsidR="00F70D6E">
        <w:t>repeat back the</w:t>
      </w:r>
      <w:r>
        <w:t xml:space="preserve"> details relating to the CSB. </w:t>
      </w:r>
      <w:r w:rsidR="006877D5">
        <w:t xml:space="preserve">The absence of a </w:t>
      </w:r>
      <w:r w:rsidR="004C0B20">
        <w:t xml:space="preserve">permanent (written) </w:t>
      </w:r>
      <w:r w:rsidR="006877D5">
        <w:t xml:space="preserve">record </w:t>
      </w:r>
      <w:r w:rsidR="003E30FF">
        <w:t>made</w:t>
      </w:r>
      <w:r w:rsidR="00B969F0">
        <w:t xml:space="preserve"> it more difficult to verify CSB details through a read-back process, increasing the likelihood of errors as occurred in this case</w:t>
      </w:r>
      <w:r w:rsidR="006877D5">
        <w:t xml:space="preserve">. </w:t>
      </w:r>
    </w:p>
    <w:p w14:paraId="0BA8D249" w14:textId="567F333F" w:rsidR="00536760" w:rsidRPr="00246D43" w:rsidRDefault="00536760" w:rsidP="00CF2CB1">
      <w:pPr>
        <w:pStyle w:val="Heading1"/>
      </w:pPr>
      <w:bookmarkStart w:id="8" w:name="_Toc452369671"/>
      <w:r w:rsidRPr="00246D43">
        <w:lastRenderedPageBreak/>
        <w:t>Findings</w:t>
      </w:r>
      <w:bookmarkEnd w:id="8"/>
    </w:p>
    <w:p w14:paraId="61BAE20C" w14:textId="48098937" w:rsidR="00741AC9" w:rsidRPr="0035127F" w:rsidRDefault="00741AC9" w:rsidP="0063167F">
      <w:pPr>
        <w:pStyle w:val="ReportBody"/>
      </w:pPr>
      <w:bookmarkStart w:id="9" w:name="_Toc383497951"/>
      <w:r w:rsidRPr="0035127F">
        <w:t xml:space="preserve">From the evidence available, the following findings </w:t>
      </w:r>
      <w:proofErr w:type="gramStart"/>
      <w:r w:rsidRPr="0035127F">
        <w:t>are made</w:t>
      </w:r>
      <w:proofErr w:type="gramEnd"/>
      <w:r w:rsidRPr="0035127F">
        <w:t xml:space="preserve"> with respect to the </w:t>
      </w:r>
      <w:r w:rsidR="006450BA">
        <w:t>s</w:t>
      </w:r>
      <w:r w:rsidR="00F51561">
        <w:t>afe</w:t>
      </w:r>
      <w:r w:rsidR="006450BA">
        <w:t xml:space="preserve"> </w:t>
      </w:r>
      <w:r w:rsidR="00F51561">
        <w:t xml:space="preserve">working </w:t>
      </w:r>
      <w:r w:rsidR="00AD16AC">
        <w:t>irregularity</w:t>
      </w:r>
      <w:r w:rsidR="00F51561">
        <w:t xml:space="preserve"> that occurred between Allandale and Farley</w:t>
      </w:r>
      <w:r w:rsidRPr="0035127F">
        <w:t xml:space="preserve">, </w:t>
      </w:r>
      <w:r w:rsidR="00F51561">
        <w:t>NSW</w:t>
      </w:r>
      <w:r w:rsidRPr="0035127F">
        <w:t xml:space="preserve"> on </w:t>
      </w:r>
      <w:r w:rsidR="005B08FA">
        <w:t>30</w:t>
      </w:r>
      <w:r w:rsidRPr="0035127F">
        <w:t xml:space="preserve"> </w:t>
      </w:r>
      <w:r w:rsidR="005B08FA">
        <w:t>October</w:t>
      </w:r>
      <w:r w:rsidRPr="0035127F">
        <w:t xml:space="preserve"> 201</w:t>
      </w:r>
      <w:r w:rsidR="005B08FA">
        <w:t>5</w:t>
      </w:r>
      <w:r w:rsidRPr="0035127F">
        <w:t xml:space="preserve">. These findings </w:t>
      </w:r>
      <w:proofErr w:type="gramStart"/>
      <w:r w:rsidRPr="0035127F">
        <w:t>should not be read</w:t>
      </w:r>
      <w:proofErr w:type="gramEnd"/>
      <w:r w:rsidRPr="0035127F">
        <w:t xml:space="preserve"> as apportioning blame or liability to any particular organisation or individual.</w:t>
      </w:r>
    </w:p>
    <w:p w14:paraId="597EE1FD" w14:textId="77777777" w:rsidR="00741AC9" w:rsidRPr="0035127F" w:rsidRDefault="00741AC9" w:rsidP="0063167F">
      <w:pPr>
        <w:pStyle w:val="ReportBody"/>
      </w:pPr>
      <w:r w:rsidRPr="0035127F">
        <w:rPr>
          <w:b/>
        </w:rPr>
        <w:t xml:space="preserve">Safety issues, or system problems, </w:t>
      </w:r>
      <w:proofErr w:type="gramStart"/>
      <w:r w:rsidRPr="0035127F">
        <w:rPr>
          <w:b/>
        </w:rPr>
        <w:t>are highlighted</w:t>
      </w:r>
      <w:proofErr w:type="gramEnd"/>
      <w:r w:rsidRPr="0035127F">
        <w:rPr>
          <w:b/>
        </w:rPr>
        <w:t xml:space="preserve"> in bold to emphasise their importance. </w:t>
      </w:r>
      <w:proofErr w:type="gramStart"/>
      <w:r w:rsidRPr="0035127F">
        <w:t>A safety issue is an event or condition that increases safety risk and (a) can reasonably be regarded as having the potential to adversely affect the safety of future operations, and (b) is a characteristic of an organisation or a system, rather than a characteristic of a specific individual, or characteristic of an operating environment at a specific point in time.</w:t>
      </w:r>
      <w:proofErr w:type="gramEnd"/>
    </w:p>
    <w:p w14:paraId="0FC6F993" w14:textId="1198236E" w:rsidR="00741AC9" w:rsidRPr="0035127F" w:rsidRDefault="00741AC9" w:rsidP="00741AC9">
      <w:pPr>
        <w:keepNext/>
        <w:autoSpaceDE/>
        <w:autoSpaceDN/>
        <w:adjustRightInd/>
        <w:spacing w:before="227" w:after="100" w:line="340" w:lineRule="atLeast"/>
        <w:textAlignment w:val="auto"/>
        <w:outlineLvl w:val="1"/>
        <w:rPr>
          <w:b/>
          <w:bCs/>
          <w:color w:val="00A5D3"/>
          <w:sz w:val="27"/>
          <w:szCs w:val="27"/>
        </w:rPr>
      </w:pPr>
      <w:r w:rsidRPr="0035127F">
        <w:rPr>
          <w:b/>
          <w:bCs/>
          <w:color w:val="00A5D3"/>
          <w:sz w:val="27"/>
          <w:szCs w:val="27"/>
        </w:rPr>
        <w:t>Contributing factors</w:t>
      </w:r>
      <w:bookmarkEnd w:id="9"/>
    </w:p>
    <w:p w14:paraId="17D96053" w14:textId="4C8842FD" w:rsidR="00D646AC" w:rsidRDefault="003855AB" w:rsidP="0063167F">
      <w:pPr>
        <w:pStyle w:val="ListPara"/>
      </w:pPr>
      <w:r>
        <w:t>A</w:t>
      </w:r>
      <w:r w:rsidR="00E44EE9">
        <w:t xml:space="preserve"> misunderstanding </w:t>
      </w:r>
      <w:r w:rsidR="00853C45">
        <w:t xml:space="preserve">of information </w:t>
      </w:r>
      <w:r w:rsidR="003E0428">
        <w:t>relayed during</w:t>
      </w:r>
      <w:r w:rsidR="00853C45">
        <w:t xml:space="preserve"> </w:t>
      </w:r>
      <w:r w:rsidR="003E0428">
        <w:t>spoken</w:t>
      </w:r>
      <w:r w:rsidR="00853C45">
        <w:t xml:space="preserve"> communications</w:t>
      </w:r>
      <w:r w:rsidR="003E0428">
        <w:t xml:space="preserve"> occurred when identifying</w:t>
      </w:r>
      <w:r w:rsidR="00E9756E">
        <w:t xml:space="preserve"> the</w:t>
      </w:r>
      <w:r w:rsidR="00E44EE9">
        <w:t xml:space="preserve"> location of the </w:t>
      </w:r>
      <w:r w:rsidR="000F03F5">
        <w:t>proposed worksite</w:t>
      </w:r>
      <w:r>
        <w:t xml:space="preserve"> </w:t>
      </w:r>
      <w:r w:rsidR="001B5B00">
        <w:t xml:space="preserve">with </w:t>
      </w:r>
      <w:r w:rsidR="004A0D39">
        <w:t>respect to rail traffic</w:t>
      </w:r>
      <w:r w:rsidR="00E9756E">
        <w:t>.</w:t>
      </w:r>
      <w:r w:rsidR="00E44EE9">
        <w:t xml:space="preserve"> </w:t>
      </w:r>
    </w:p>
    <w:p w14:paraId="26D09C43" w14:textId="1DA262F4" w:rsidR="00741AC9" w:rsidRPr="0035127F" w:rsidRDefault="00741AC9" w:rsidP="00741AC9">
      <w:pPr>
        <w:keepNext/>
        <w:autoSpaceDE/>
        <w:autoSpaceDN/>
        <w:adjustRightInd/>
        <w:spacing w:before="227" w:after="100" w:line="340" w:lineRule="atLeast"/>
        <w:textAlignment w:val="auto"/>
        <w:outlineLvl w:val="1"/>
        <w:rPr>
          <w:b/>
          <w:bCs/>
          <w:color w:val="00A5D3"/>
          <w:sz w:val="27"/>
          <w:szCs w:val="27"/>
        </w:rPr>
      </w:pPr>
      <w:bookmarkStart w:id="10" w:name="_Toc383497952"/>
      <w:r w:rsidRPr="0035127F">
        <w:rPr>
          <w:b/>
          <w:bCs/>
          <w:color w:val="00A5D3"/>
          <w:sz w:val="27"/>
          <w:szCs w:val="27"/>
        </w:rPr>
        <w:t>Other factors that increased risk</w:t>
      </w:r>
      <w:bookmarkEnd w:id="10"/>
    </w:p>
    <w:p w14:paraId="391B2B42" w14:textId="26FA376F" w:rsidR="004E7EE8" w:rsidRDefault="0051230C" w:rsidP="0063167F">
      <w:pPr>
        <w:pStyle w:val="ListPara"/>
      </w:pPr>
      <w:r w:rsidRPr="000833AF">
        <w:t xml:space="preserve">The Australian Rail Track Corporation </w:t>
      </w:r>
      <w:r w:rsidR="00923106" w:rsidRPr="00923106">
        <w:t>rule and procedure for Controlled Signal Blocking</w:t>
      </w:r>
      <w:r w:rsidR="004E7EE8" w:rsidRPr="000833AF">
        <w:t xml:space="preserve"> </w:t>
      </w:r>
      <w:r w:rsidR="00492695" w:rsidRPr="000833AF">
        <w:t xml:space="preserve">did </w:t>
      </w:r>
      <w:r w:rsidR="004E7EE8" w:rsidRPr="000833AF">
        <w:t xml:space="preserve">not </w:t>
      </w:r>
      <w:r w:rsidR="0049346B" w:rsidRPr="00EC7D5C">
        <w:t xml:space="preserve">ensure the </w:t>
      </w:r>
      <w:r w:rsidR="006911BF">
        <w:t xml:space="preserve">sequential communication of sufficient information to </w:t>
      </w:r>
      <w:r w:rsidR="00923106">
        <w:t>identify the</w:t>
      </w:r>
      <w:r w:rsidR="0049346B" w:rsidRPr="00EC7D5C">
        <w:t xml:space="preserve"> worksite</w:t>
      </w:r>
      <w:r w:rsidR="00923106">
        <w:t xml:space="preserve"> location</w:t>
      </w:r>
      <w:r w:rsidR="0049346B" w:rsidRPr="00EC7D5C">
        <w:t xml:space="preserve"> </w:t>
      </w:r>
      <w:r w:rsidR="0049346B">
        <w:t xml:space="preserve">before the CSB </w:t>
      </w:r>
      <w:proofErr w:type="gramStart"/>
      <w:r w:rsidR="0049346B">
        <w:t>was acted</w:t>
      </w:r>
      <w:proofErr w:type="gramEnd"/>
      <w:r w:rsidR="0049346B">
        <w:t xml:space="preserve"> upon</w:t>
      </w:r>
      <w:r w:rsidR="004E7EE8">
        <w:t xml:space="preserve">. </w:t>
      </w:r>
      <w:r w:rsidR="00923106" w:rsidRPr="00923106">
        <w:t>The</w:t>
      </w:r>
      <w:r w:rsidR="00CA756E">
        <w:t xml:space="preserve"> Controlled Signal Blocking rule and procedure</w:t>
      </w:r>
      <w:r w:rsidR="00923106" w:rsidRPr="00923106">
        <w:t xml:space="preserve"> did not specify a location referencing method that was common and verifiable to both the </w:t>
      </w:r>
      <w:r w:rsidR="00DF0F16">
        <w:t xml:space="preserve">protection officer </w:t>
      </w:r>
      <w:r w:rsidR="00923106" w:rsidRPr="00923106">
        <w:t xml:space="preserve">and the </w:t>
      </w:r>
      <w:r w:rsidR="00EA55A0">
        <w:t>network controller</w:t>
      </w:r>
      <w:r w:rsidR="00923106" w:rsidRPr="00923106">
        <w:t>.</w:t>
      </w:r>
    </w:p>
    <w:p w14:paraId="6070BE41" w14:textId="30EE52B4" w:rsidR="00872A7C" w:rsidRPr="00553A43" w:rsidRDefault="00923106" w:rsidP="0063167F">
      <w:pPr>
        <w:pStyle w:val="ListPara"/>
        <w:rPr>
          <w:b/>
        </w:rPr>
      </w:pPr>
      <w:r w:rsidRPr="00923106">
        <w:t xml:space="preserve">The Australian Rail Track Corporation rule and procedure for </w:t>
      </w:r>
      <w:r w:rsidR="00CC316A">
        <w:t xml:space="preserve">the implementation of </w:t>
      </w:r>
      <w:r w:rsidRPr="00923106">
        <w:t xml:space="preserve">Controlled Signal Blocking </w:t>
      </w:r>
      <w:r w:rsidR="00BC4DD3">
        <w:t xml:space="preserve">did not </w:t>
      </w:r>
      <w:r w:rsidR="00614A77">
        <w:t xml:space="preserve">specify a requirement </w:t>
      </w:r>
      <w:r w:rsidR="004E7EE8">
        <w:t xml:space="preserve">to keep a permanent record </w:t>
      </w:r>
      <w:r w:rsidR="00614A77">
        <w:t xml:space="preserve">about the </w:t>
      </w:r>
      <w:r w:rsidR="004E7EE8">
        <w:t>details</w:t>
      </w:r>
      <w:r w:rsidR="008F7AA4">
        <w:t>.</w:t>
      </w:r>
      <w:r w:rsidR="00872A7C" w:rsidRPr="00872A7C">
        <w:t xml:space="preserve"> The absence of a permanent (written) record ma</w:t>
      </w:r>
      <w:r w:rsidR="00872A7C">
        <w:t>de</w:t>
      </w:r>
      <w:r w:rsidR="00872A7C" w:rsidRPr="00872A7C">
        <w:t xml:space="preserve"> it more difficult to verify details through a read-back process, increasing the likelihood of errors.</w:t>
      </w:r>
    </w:p>
    <w:p w14:paraId="401EA3D8" w14:textId="2270A8F5" w:rsidR="00EA40F7" w:rsidRPr="00EA40F7" w:rsidRDefault="00EA40F7" w:rsidP="00EA40F7">
      <w:pPr>
        <w:pStyle w:val="Heading1"/>
      </w:pPr>
      <w:bookmarkStart w:id="11" w:name="_Toc452369976"/>
      <w:bookmarkStart w:id="12" w:name="_Toc452369677"/>
      <w:r w:rsidRPr="00EA40F7">
        <w:lastRenderedPageBreak/>
        <w:t>Safety actions</w:t>
      </w:r>
      <w:bookmarkEnd w:id="11"/>
    </w:p>
    <w:p w14:paraId="2CE32E36" w14:textId="77777777" w:rsidR="00EA40F7" w:rsidRPr="00EA40F7" w:rsidRDefault="00EA40F7" w:rsidP="0063167F">
      <w:pPr>
        <w:pStyle w:val="ReportBody"/>
      </w:pPr>
      <w:r w:rsidRPr="00EA40F7">
        <w:t xml:space="preserve">Whether or not the ATSB identifies safety issues in the course of an investigation, relevant organisations may proactively initiate safety action in order to reduce their safety risk. The ATSB </w:t>
      </w:r>
      <w:proofErr w:type="gramStart"/>
      <w:r w:rsidRPr="00EA40F7">
        <w:t>has been advised</w:t>
      </w:r>
      <w:proofErr w:type="gramEnd"/>
      <w:r w:rsidRPr="00EA40F7">
        <w:t xml:space="preserve"> of the following proactive safety action in response to this occurrence</w:t>
      </w:r>
    </w:p>
    <w:p w14:paraId="5FF990F3" w14:textId="62B54528" w:rsidR="00EA40F7" w:rsidRDefault="00EA40F7" w:rsidP="00EA40F7">
      <w:pPr>
        <w:pStyle w:val="Heading3"/>
        <w:rPr>
          <w:rFonts w:eastAsiaTheme="minorHAnsi"/>
        </w:rPr>
      </w:pPr>
      <w:bookmarkStart w:id="13" w:name="_Toc452369977"/>
      <w:r>
        <w:t>S</w:t>
      </w:r>
      <w:r w:rsidRPr="00EA40F7">
        <w:t>afety action</w:t>
      </w:r>
      <w:bookmarkEnd w:id="13"/>
      <w:r>
        <w:t xml:space="preserve"> taken by</w:t>
      </w:r>
      <w:r w:rsidRPr="00EA40F7">
        <w:t xml:space="preserve"> </w:t>
      </w:r>
      <w:r>
        <w:t xml:space="preserve">the </w:t>
      </w:r>
      <w:r w:rsidRPr="00EA40F7">
        <w:t>Australian Rail Track Corporation</w:t>
      </w:r>
    </w:p>
    <w:p w14:paraId="058202FA" w14:textId="1E52DCD9" w:rsidR="00642941" w:rsidRDefault="00642941" w:rsidP="0063167F">
      <w:pPr>
        <w:pStyle w:val="ReportBody"/>
      </w:pPr>
      <w:r>
        <w:t xml:space="preserve">The </w:t>
      </w:r>
      <w:r w:rsidRPr="00642941">
        <w:t>Australian Rail Track Corporation has undertaken a review of ANWT 308 Controlled Signal Blocking</w:t>
      </w:r>
      <w:r w:rsidR="00794F49">
        <w:t xml:space="preserve"> and will be seeking to amend and retitle ANWT 308 Controlled Signal Blocking to ANWT 308 Absolute Signal Blocking. The revised rule will include the requirement for the </w:t>
      </w:r>
      <w:r w:rsidR="001E3F47">
        <w:t>n</w:t>
      </w:r>
      <w:r w:rsidR="00794F49">
        <w:t xml:space="preserve">etwork </w:t>
      </w:r>
      <w:r w:rsidR="001E3F47">
        <w:t>c</w:t>
      </w:r>
      <w:r w:rsidR="00794F49">
        <w:t xml:space="preserve">ontrol </w:t>
      </w:r>
      <w:r w:rsidR="001E3F47">
        <w:t>o</w:t>
      </w:r>
      <w:r w:rsidR="00794F49">
        <w:t xml:space="preserve">fficer and </w:t>
      </w:r>
      <w:r w:rsidR="001E3F47">
        <w:t>p</w:t>
      </w:r>
      <w:r w:rsidR="00794F49">
        <w:t xml:space="preserve">rotection </w:t>
      </w:r>
      <w:r w:rsidR="001E3F47">
        <w:t>o</w:t>
      </w:r>
      <w:r w:rsidR="00794F49">
        <w:t xml:space="preserve">fficer to keep a permanent record about the Absolute Signal Blocking details. Including when the protection officer requests Absolute Signal Blocking, the network control officer </w:t>
      </w:r>
      <w:proofErr w:type="gramStart"/>
      <w:r w:rsidR="00794F49">
        <w:t>is informed</w:t>
      </w:r>
      <w:proofErr w:type="gramEnd"/>
      <w:r w:rsidR="00794F49">
        <w:t xml:space="preserve"> of the location of the worksite and that the protection officer must identify the signals to be set and kept at stop with blocking facilities applied. </w:t>
      </w:r>
      <w:r w:rsidRPr="00642941">
        <w:t xml:space="preserve"> </w:t>
      </w:r>
    </w:p>
    <w:p w14:paraId="0BA8D292" w14:textId="1A2F6D26" w:rsidR="0087563A" w:rsidRPr="00246D43" w:rsidRDefault="008010E9" w:rsidP="0087563A">
      <w:pPr>
        <w:pStyle w:val="Heading1"/>
      </w:pPr>
      <w:r>
        <w:lastRenderedPageBreak/>
        <w:t>General details</w:t>
      </w:r>
      <w:bookmarkEnd w:id="12"/>
    </w:p>
    <w:p w14:paraId="0BA8D293" w14:textId="77777777" w:rsidR="003D1AB1" w:rsidRPr="00093A6E" w:rsidRDefault="008010E9" w:rsidP="00093A6E">
      <w:pPr>
        <w:pStyle w:val="Heading2"/>
      </w:pPr>
      <w:bookmarkStart w:id="14" w:name="_Toc452369678"/>
      <w:bookmarkStart w:id="15" w:name="_Toc201639691"/>
      <w:r w:rsidRPr="00093A6E">
        <w:t>Occurrence details</w:t>
      </w:r>
      <w:bookmarkEnd w:id="14"/>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977"/>
        <w:gridCol w:w="3119"/>
      </w:tblGrid>
      <w:tr w:rsidR="003D1AB1" w:rsidRPr="002F6247" w14:paraId="0BA8D296" w14:textId="77777777" w:rsidTr="003D1AB1">
        <w:trPr>
          <w:trHeight w:val="60"/>
        </w:trPr>
        <w:tc>
          <w:tcPr>
            <w:tcW w:w="2268" w:type="dxa"/>
            <w:shd w:val="clear" w:color="auto" w:fill="F2F2F2"/>
          </w:tcPr>
          <w:p w14:paraId="0BA8D294" w14:textId="77777777" w:rsidR="003D1AB1" w:rsidRPr="002F6247" w:rsidRDefault="003D1AB1" w:rsidP="0043049E">
            <w:pPr>
              <w:pStyle w:val="Table-Body"/>
            </w:pPr>
            <w:r>
              <w:t>Date and time:</w:t>
            </w:r>
          </w:p>
        </w:tc>
        <w:tc>
          <w:tcPr>
            <w:tcW w:w="6096" w:type="dxa"/>
            <w:gridSpan w:val="2"/>
            <w:shd w:val="clear" w:color="auto" w:fill="auto"/>
          </w:tcPr>
          <w:p w14:paraId="0BA8D295" w14:textId="7303AD72" w:rsidR="003D1AB1" w:rsidRPr="002F6247" w:rsidRDefault="006274BC" w:rsidP="0043049E">
            <w:pPr>
              <w:pStyle w:val="Table-Body"/>
            </w:pPr>
            <w:r>
              <w:t>30 October 2015 – 1031 EST</w:t>
            </w:r>
          </w:p>
        </w:tc>
      </w:tr>
      <w:tr w:rsidR="003D1AB1" w:rsidRPr="002F6247" w14:paraId="0BA8D299" w14:textId="77777777" w:rsidTr="003D1AB1">
        <w:trPr>
          <w:trHeight w:val="60"/>
        </w:trPr>
        <w:tc>
          <w:tcPr>
            <w:tcW w:w="2268" w:type="dxa"/>
            <w:shd w:val="clear" w:color="auto" w:fill="F2F2F2"/>
          </w:tcPr>
          <w:p w14:paraId="0BA8D297" w14:textId="77777777" w:rsidR="003D1AB1" w:rsidRPr="002F6247" w:rsidRDefault="003D1AB1" w:rsidP="0043049E">
            <w:pPr>
              <w:pStyle w:val="Table-Body"/>
            </w:pPr>
            <w:r w:rsidRPr="002F6247">
              <w:t>Occurrence category:</w:t>
            </w:r>
          </w:p>
        </w:tc>
        <w:tc>
          <w:tcPr>
            <w:tcW w:w="6096" w:type="dxa"/>
            <w:gridSpan w:val="2"/>
            <w:shd w:val="clear" w:color="auto" w:fill="auto"/>
          </w:tcPr>
          <w:p w14:paraId="0BA8D298" w14:textId="6AF77458" w:rsidR="003D1AB1" w:rsidRPr="002F6247" w:rsidRDefault="006274BC" w:rsidP="0043049E">
            <w:pPr>
              <w:pStyle w:val="Table-Body"/>
            </w:pPr>
            <w:r w:rsidRPr="002F6247">
              <w:t>Incident</w:t>
            </w:r>
          </w:p>
        </w:tc>
      </w:tr>
      <w:tr w:rsidR="003D1AB1" w:rsidRPr="002F6247" w14:paraId="0BA8D29C" w14:textId="77777777" w:rsidTr="003D1AB1">
        <w:trPr>
          <w:trHeight w:val="60"/>
        </w:trPr>
        <w:tc>
          <w:tcPr>
            <w:tcW w:w="2268" w:type="dxa"/>
            <w:shd w:val="clear" w:color="auto" w:fill="F2F2F2"/>
          </w:tcPr>
          <w:p w14:paraId="0BA8D29A" w14:textId="77777777" w:rsidR="003D1AB1" w:rsidRPr="002F6247" w:rsidRDefault="003D1AB1" w:rsidP="0043049E">
            <w:pPr>
              <w:pStyle w:val="Table-Body"/>
            </w:pPr>
            <w:r w:rsidRPr="002F6247">
              <w:t>Primary occurrence type:</w:t>
            </w:r>
          </w:p>
        </w:tc>
        <w:tc>
          <w:tcPr>
            <w:tcW w:w="6096" w:type="dxa"/>
            <w:gridSpan w:val="2"/>
            <w:shd w:val="clear" w:color="auto" w:fill="auto"/>
          </w:tcPr>
          <w:p w14:paraId="0BA8D29B" w14:textId="61A1D75A" w:rsidR="003D1AB1" w:rsidRPr="002F6247" w:rsidRDefault="006274BC" w:rsidP="0043049E">
            <w:pPr>
              <w:pStyle w:val="Table-Body"/>
            </w:pPr>
            <w:r w:rsidRPr="00061763">
              <w:t>Safe</w:t>
            </w:r>
            <w:r w:rsidR="009C1D74" w:rsidRPr="00061763">
              <w:t xml:space="preserve"> </w:t>
            </w:r>
            <w:r w:rsidR="00FB7721">
              <w:t>W</w:t>
            </w:r>
            <w:r w:rsidRPr="00061763">
              <w:t>orking</w:t>
            </w:r>
            <w:r w:rsidR="00B87BAE">
              <w:t xml:space="preserve"> </w:t>
            </w:r>
            <w:r w:rsidRPr="00061763">
              <w:t xml:space="preserve"> Irregularity</w:t>
            </w:r>
            <w:r>
              <w:t xml:space="preserve"> </w:t>
            </w:r>
          </w:p>
        </w:tc>
      </w:tr>
      <w:tr w:rsidR="003D1AB1" w:rsidRPr="002F6247" w14:paraId="0BA8D29F" w14:textId="77777777" w:rsidTr="003D1AB1">
        <w:trPr>
          <w:trHeight w:val="60"/>
        </w:trPr>
        <w:tc>
          <w:tcPr>
            <w:tcW w:w="2268" w:type="dxa"/>
            <w:shd w:val="clear" w:color="auto" w:fill="F2F2F2"/>
          </w:tcPr>
          <w:p w14:paraId="0BA8D29D" w14:textId="77777777" w:rsidR="003D1AB1" w:rsidRPr="002F6247" w:rsidRDefault="003D1AB1" w:rsidP="0043049E">
            <w:pPr>
              <w:pStyle w:val="Table-Body"/>
            </w:pPr>
            <w:r>
              <w:t>Location:</w:t>
            </w:r>
          </w:p>
        </w:tc>
        <w:tc>
          <w:tcPr>
            <w:tcW w:w="6096" w:type="dxa"/>
            <w:gridSpan w:val="2"/>
            <w:shd w:val="clear" w:color="auto" w:fill="auto"/>
          </w:tcPr>
          <w:p w14:paraId="0BA8D29E" w14:textId="46A75E16" w:rsidR="003D1AB1" w:rsidRPr="002F6247" w:rsidRDefault="006274BC" w:rsidP="0043049E">
            <w:pPr>
              <w:pStyle w:val="Table-Body"/>
            </w:pPr>
            <w:r>
              <w:t>At the 298.260 km mark – between Allandale and Farley in</w:t>
            </w:r>
            <w:r w:rsidRPr="005F6745">
              <w:t xml:space="preserve"> </w:t>
            </w:r>
            <w:r>
              <w:t>the Hunter Valley region, NSW</w:t>
            </w:r>
          </w:p>
        </w:tc>
      </w:tr>
      <w:tr w:rsidR="003D1AB1" w:rsidRPr="000E2BDA" w14:paraId="0BA8D2A3" w14:textId="77777777" w:rsidTr="003D1AB1">
        <w:trPr>
          <w:trHeight w:val="60"/>
        </w:trPr>
        <w:tc>
          <w:tcPr>
            <w:tcW w:w="2268" w:type="dxa"/>
            <w:shd w:val="clear" w:color="auto" w:fill="F2F2F2"/>
          </w:tcPr>
          <w:p w14:paraId="0BA8D2A0" w14:textId="77777777" w:rsidR="003D1AB1" w:rsidRPr="002F6247" w:rsidRDefault="003D1AB1" w:rsidP="0043049E">
            <w:pPr>
              <w:pStyle w:val="Table-Body"/>
            </w:pPr>
          </w:p>
        </w:tc>
        <w:tc>
          <w:tcPr>
            <w:tcW w:w="2977" w:type="dxa"/>
            <w:shd w:val="clear" w:color="auto" w:fill="auto"/>
          </w:tcPr>
          <w:p w14:paraId="0BA8D2A1" w14:textId="52440A7C" w:rsidR="003D1AB1" w:rsidRPr="002F6247" w:rsidRDefault="006274BC" w:rsidP="00061763">
            <w:pPr>
              <w:pStyle w:val="Table-Body"/>
            </w:pPr>
            <w:r>
              <w:t>Latitude:  3</w:t>
            </w:r>
            <w:r w:rsidR="00061763">
              <w:t>2</w:t>
            </w:r>
            <w:r>
              <w:t>° 43.37</w:t>
            </w:r>
            <w:r w:rsidR="00061763">
              <w:t>1</w:t>
            </w:r>
            <w:r>
              <w:t>’ S</w:t>
            </w:r>
          </w:p>
        </w:tc>
        <w:tc>
          <w:tcPr>
            <w:tcW w:w="3119" w:type="dxa"/>
            <w:shd w:val="clear" w:color="auto" w:fill="auto"/>
          </w:tcPr>
          <w:p w14:paraId="0BA8D2A2" w14:textId="17530F8A" w:rsidR="003D1AB1" w:rsidRPr="002C6F5F" w:rsidRDefault="006274BC" w:rsidP="00061763">
            <w:pPr>
              <w:pStyle w:val="Table-Body"/>
              <w:numPr>
                <w:ilvl w:val="1"/>
                <w:numId w:val="0"/>
              </w:numPr>
              <w:ind w:left="142"/>
              <w:rPr>
                <w:lang w:val="fr-FR"/>
              </w:rPr>
            </w:pPr>
            <w:r w:rsidRPr="002C6F5F">
              <w:rPr>
                <w:lang w:val="fr-FR"/>
              </w:rPr>
              <w:t xml:space="preserve">Longitude: </w:t>
            </w:r>
            <w:r>
              <w:rPr>
                <w:lang w:val="fr-FR"/>
              </w:rPr>
              <w:t>151</w:t>
            </w:r>
            <w:r w:rsidRPr="002C6F5F">
              <w:rPr>
                <w:lang w:val="fr-FR"/>
              </w:rPr>
              <w:t xml:space="preserve">° </w:t>
            </w:r>
            <w:r>
              <w:rPr>
                <w:lang w:val="fr-FR"/>
              </w:rPr>
              <w:t>29</w:t>
            </w:r>
            <w:r w:rsidRPr="002C6F5F">
              <w:rPr>
                <w:lang w:val="fr-FR"/>
              </w:rPr>
              <w:t>.</w:t>
            </w:r>
            <w:r w:rsidR="00061763">
              <w:rPr>
                <w:lang w:val="fr-FR"/>
              </w:rPr>
              <w:t>701</w:t>
            </w:r>
            <w:r w:rsidRPr="002C6F5F">
              <w:rPr>
                <w:lang w:val="fr-FR"/>
              </w:rPr>
              <w:t>’ E</w:t>
            </w:r>
          </w:p>
        </w:tc>
      </w:tr>
    </w:tbl>
    <w:p w14:paraId="0BA8D2BF" w14:textId="323C0D56" w:rsidR="008010E9" w:rsidRPr="00093A6E" w:rsidRDefault="00EB46A9" w:rsidP="00093A6E">
      <w:pPr>
        <w:pStyle w:val="Heading2"/>
      </w:pPr>
      <w:bookmarkStart w:id="16" w:name="_Toc452369681"/>
      <w:bookmarkEnd w:id="15"/>
      <w:r>
        <w:t>T</w:t>
      </w:r>
      <w:r w:rsidR="000A438A" w:rsidRPr="00093A6E">
        <w:t>rain</w:t>
      </w:r>
      <w:r w:rsidR="00E50C54" w:rsidRPr="00093A6E">
        <w:t xml:space="preserve"> details </w:t>
      </w:r>
      <w:bookmarkEnd w:id="16"/>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552"/>
        <w:gridCol w:w="3544"/>
      </w:tblGrid>
      <w:tr w:rsidR="003D1AB1" w:rsidRPr="002F6247" w14:paraId="0BA8D2C2" w14:textId="77777777" w:rsidTr="003D1AB1">
        <w:trPr>
          <w:trHeight w:val="60"/>
        </w:trPr>
        <w:tc>
          <w:tcPr>
            <w:tcW w:w="2268" w:type="dxa"/>
            <w:shd w:val="clear" w:color="auto" w:fill="F2F2F2"/>
          </w:tcPr>
          <w:p w14:paraId="0BA8D2C0" w14:textId="77777777" w:rsidR="003D1AB1" w:rsidRPr="002F6247" w:rsidRDefault="003D1AB1" w:rsidP="0043049E">
            <w:pPr>
              <w:pStyle w:val="Table-Body"/>
            </w:pPr>
            <w:r>
              <w:t>Train operator</w:t>
            </w:r>
            <w:r w:rsidRPr="002F6247">
              <w:t>:</w:t>
            </w:r>
          </w:p>
        </w:tc>
        <w:tc>
          <w:tcPr>
            <w:tcW w:w="6096" w:type="dxa"/>
            <w:gridSpan w:val="2"/>
            <w:shd w:val="clear" w:color="auto" w:fill="auto"/>
          </w:tcPr>
          <w:p w14:paraId="0BA8D2C1" w14:textId="639D8EA7" w:rsidR="003D1AB1" w:rsidRPr="002F6247" w:rsidRDefault="00061763" w:rsidP="0043049E">
            <w:pPr>
              <w:pStyle w:val="Table-Body"/>
            </w:pPr>
            <w:r>
              <w:t>Pacific National</w:t>
            </w:r>
          </w:p>
        </w:tc>
      </w:tr>
      <w:tr w:rsidR="003D1AB1" w:rsidRPr="002F6247" w14:paraId="0BA8D2C5" w14:textId="77777777" w:rsidTr="003D1AB1">
        <w:trPr>
          <w:trHeight w:val="60"/>
        </w:trPr>
        <w:tc>
          <w:tcPr>
            <w:tcW w:w="2268" w:type="dxa"/>
            <w:shd w:val="clear" w:color="auto" w:fill="F2F2F2"/>
          </w:tcPr>
          <w:p w14:paraId="0BA8D2C3" w14:textId="77777777" w:rsidR="003D1AB1" w:rsidRPr="002F6247" w:rsidRDefault="003D1AB1" w:rsidP="0043049E">
            <w:pPr>
              <w:pStyle w:val="Table-Body"/>
            </w:pPr>
            <w:r w:rsidRPr="002F6247">
              <w:t>Registration:</w:t>
            </w:r>
          </w:p>
        </w:tc>
        <w:tc>
          <w:tcPr>
            <w:tcW w:w="6096" w:type="dxa"/>
            <w:gridSpan w:val="2"/>
            <w:shd w:val="clear" w:color="auto" w:fill="auto"/>
          </w:tcPr>
          <w:p w14:paraId="0BA8D2C4" w14:textId="5CAE0D87" w:rsidR="003D1AB1" w:rsidRPr="002F6247" w:rsidRDefault="006274BC" w:rsidP="0043049E">
            <w:pPr>
              <w:pStyle w:val="Table-Body"/>
            </w:pPr>
            <w:r>
              <w:t xml:space="preserve">HV130 </w:t>
            </w:r>
          </w:p>
        </w:tc>
      </w:tr>
      <w:tr w:rsidR="003D1AB1" w:rsidRPr="002F6247" w14:paraId="0BA8D2C8" w14:textId="77777777" w:rsidTr="003D1AB1">
        <w:trPr>
          <w:trHeight w:val="60"/>
        </w:trPr>
        <w:tc>
          <w:tcPr>
            <w:tcW w:w="2268" w:type="dxa"/>
            <w:shd w:val="clear" w:color="auto" w:fill="F2F2F2"/>
          </w:tcPr>
          <w:p w14:paraId="0BA8D2C6" w14:textId="77777777" w:rsidR="003D1AB1" w:rsidRPr="002F6247" w:rsidRDefault="003D1AB1" w:rsidP="0043049E">
            <w:pPr>
              <w:pStyle w:val="Table-Body"/>
            </w:pPr>
            <w:r>
              <w:t>Type of operation:</w:t>
            </w:r>
          </w:p>
        </w:tc>
        <w:tc>
          <w:tcPr>
            <w:tcW w:w="6096" w:type="dxa"/>
            <w:gridSpan w:val="2"/>
            <w:shd w:val="clear" w:color="auto" w:fill="auto"/>
          </w:tcPr>
          <w:p w14:paraId="0BA8D2C7" w14:textId="062DEB88" w:rsidR="003D1AB1" w:rsidRPr="002F6247" w:rsidRDefault="006274BC" w:rsidP="0043049E">
            <w:pPr>
              <w:pStyle w:val="Table-Body"/>
            </w:pPr>
            <w:r>
              <w:t>Freight</w:t>
            </w:r>
          </w:p>
        </w:tc>
      </w:tr>
      <w:tr w:rsidR="003D1AB1" w:rsidRPr="002F6247" w14:paraId="0BA8D2CC" w14:textId="77777777" w:rsidTr="003D1AB1">
        <w:trPr>
          <w:trHeight w:val="60"/>
        </w:trPr>
        <w:tc>
          <w:tcPr>
            <w:tcW w:w="2268" w:type="dxa"/>
            <w:shd w:val="clear" w:color="auto" w:fill="F2F2F2"/>
          </w:tcPr>
          <w:p w14:paraId="0BA8D2C9" w14:textId="77777777" w:rsidR="003D1AB1" w:rsidRPr="002F6247" w:rsidRDefault="003D1AB1" w:rsidP="0043049E">
            <w:pPr>
              <w:pStyle w:val="Table-Body"/>
            </w:pPr>
            <w:r w:rsidRPr="002F6247">
              <w:t>Persons on board:</w:t>
            </w:r>
          </w:p>
        </w:tc>
        <w:tc>
          <w:tcPr>
            <w:tcW w:w="2552" w:type="dxa"/>
            <w:shd w:val="clear" w:color="auto" w:fill="auto"/>
          </w:tcPr>
          <w:p w14:paraId="0BA8D2CA" w14:textId="71E18D3B" w:rsidR="003D1AB1" w:rsidRPr="002F6247" w:rsidRDefault="003D1AB1" w:rsidP="00421C59">
            <w:pPr>
              <w:pStyle w:val="Table-Body"/>
            </w:pPr>
            <w:r w:rsidRPr="002F6247">
              <w:t xml:space="preserve">Crew – </w:t>
            </w:r>
            <w:r w:rsidR="000C436C">
              <w:t>2</w:t>
            </w:r>
          </w:p>
        </w:tc>
        <w:tc>
          <w:tcPr>
            <w:tcW w:w="3544" w:type="dxa"/>
            <w:shd w:val="clear" w:color="auto" w:fill="auto"/>
          </w:tcPr>
          <w:p w14:paraId="0BA8D2CB" w14:textId="776397FE" w:rsidR="003D1AB1" w:rsidRPr="002F6247" w:rsidRDefault="003D1AB1" w:rsidP="006274BC">
            <w:pPr>
              <w:pStyle w:val="Table-Body"/>
              <w:ind w:right="-108"/>
            </w:pPr>
            <w:r w:rsidRPr="002F6247">
              <w:t xml:space="preserve">Passengers – </w:t>
            </w:r>
            <w:r w:rsidR="006274BC">
              <w:t>0</w:t>
            </w:r>
          </w:p>
        </w:tc>
      </w:tr>
      <w:tr w:rsidR="003D1AB1" w:rsidRPr="002F6247" w14:paraId="0BA8D2D0" w14:textId="77777777" w:rsidTr="003D1AB1">
        <w:trPr>
          <w:trHeight w:val="60"/>
        </w:trPr>
        <w:tc>
          <w:tcPr>
            <w:tcW w:w="2268" w:type="dxa"/>
            <w:shd w:val="clear" w:color="auto" w:fill="F2F2F2"/>
          </w:tcPr>
          <w:p w14:paraId="0BA8D2CD" w14:textId="77777777" w:rsidR="003D1AB1" w:rsidRPr="002F6247" w:rsidRDefault="003D1AB1" w:rsidP="0043049E">
            <w:pPr>
              <w:pStyle w:val="Table-Body"/>
            </w:pPr>
            <w:r w:rsidRPr="002F6247">
              <w:t>Injuries:</w:t>
            </w:r>
          </w:p>
        </w:tc>
        <w:tc>
          <w:tcPr>
            <w:tcW w:w="2552" w:type="dxa"/>
            <w:shd w:val="clear" w:color="auto" w:fill="auto"/>
          </w:tcPr>
          <w:p w14:paraId="0BA8D2CE" w14:textId="1E59DCC1" w:rsidR="003D1AB1" w:rsidRPr="002F6247" w:rsidRDefault="003D1AB1" w:rsidP="006274BC">
            <w:pPr>
              <w:pStyle w:val="Table-Body"/>
            </w:pPr>
            <w:r w:rsidRPr="002F6247">
              <w:t xml:space="preserve">Crew – </w:t>
            </w:r>
            <w:r w:rsidR="006274BC">
              <w:t>0</w:t>
            </w:r>
          </w:p>
        </w:tc>
        <w:tc>
          <w:tcPr>
            <w:tcW w:w="3544" w:type="dxa"/>
            <w:shd w:val="clear" w:color="auto" w:fill="auto"/>
          </w:tcPr>
          <w:p w14:paraId="0BA8D2CF" w14:textId="17B2D302" w:rsidR="003D1AB1" w:rsidRPr="002F6247" w:rsidRDefault="003D1AB1" w:rsidP="006274BC">
            <w:pPr>
              <w:pStyle w:val="Table-Body"/>
              <w:ind w:right="-108"/>
            </w:pPr>
            <w:r w:rsidRPr="002F6247">
              <w:t xml:space="preserve">Passengers – </w:t>
            </w:r>
            <w:r w:rsidR="006274BC">
              <w:t>0</w:t>
            </w:r>
          </w:p>
        </w:tc>
      </w:tr>
      <w:tr w:rsidR="003D1AB1" w:rsidRPr="002F6247" w14:paraId="0BA8D2D3" w14:textId="77777777" w:rsidTr="003D1AB1">
        <w:trPr>
          <w:trHeight w:val="60"/>
        </w:trPr>
        <w:tc>
          <w:tcPr>
            <w:tcW w:w="2268" w:type="dxa"/>
            <w:shd w:val="clear" w:color="auto" w:fill="F2F2F2"/>
          </w:tcPr>
          <w:p w14:paraId="0BA8D2D1" w14:textId="77777777" w:rsidR="003D1AB1" w:rsidRPr="002F6247" w:rsidRDefault="003D1AB1" w:rsidP="0043049E">
            <w:pPr>
              <w:pStyle w:val="Table-Body"/>
            </w:pPr>
            <w:r w:rsidRPr="002F6247">
              <w:t>Damage:</w:t>
            </w:r>
          </w:p>
        </w:tc>
        <w:tc>
          <w:tcPr>
            <w:tcW w:w="6096" w:type="dxa"/>
            <w:gridSpan w:val="2"/>
            <w:shd w:val="clear" w:color="auto" w:fill="auto"/>
          </w:tcPr>
          <w:p w14:paraId="0BA8D2D2" w14:textId="4323B8C8" w:rsidR="003D1AB1" w:rsidRPr="002F6247" w:rsidRDefault="006274BC" w:rsidP="0043049E">
            <w:pPr>
              <w:pStyle w:val="Table-Body"/>
            </w:pPr>
            <w:r>
              <w:t>None</w:t>
            </w:r>
          </w:p>
        </w:tc>
      </w:tr>
    </w:tbl>
    <w:p w14:paraId="0BA8D2EF" w14:textId="77777777" w:rsidR="0087563A" w:rsidRDefault="0087563A" w:rsidP="003B3191">
      <w:pPr>
        <w:pStyle w:val="ReportBody"/>
      </w:pPr>
    </w:p>
    <w:p w14:paraId="75D676D5" w14:textId="77777777" w:rsidR="00F46760" w:rsidRPr="00246D43" w:rsidRDefault="00F46760" w:rsidP="00F46760">
      <w:pPr>
        <w:pStyle w:val="Heading1"/>
      </w:pPr>
      <w:bookmarkStart w:id="17" w:name="_Toc201639686"/>
      <w:bookmarkStart w:id="18" w:name="_Toc452369683"/>
      <w:r w:rsidRPr="00246D43">
        <w:lastRenderedPageBreak/>
        <w:t>Sources and submissions</w:t>
      </w:r>
      <w:bookmarkEnd w:id="17"/>
      <w:bookmarkEnd w:id="18"/>
    </w:p>
    <w:p w14:paraId="3F99C6A9" w14:textId="77777777" w:rsidR="00F46760" w:rsidRPr="00246D43" w:rsidRDefault="00F46760" w:rsidP="00F46760">
      <w:pPr>
        <w:pStyle w:val="Heading2"/>
      </w:pPr>
      <w:bookmarkStart w:id="19" w:name="_Toc201639687"/>
      <w:bookmarkStart w:id="20" w:name="_Toc452369684"/>
      <w:r w:rsidRPr="00246D43">
        <w:t>Sources of information</w:t>
      </w:r>
      <w:bookmarkEnd w:id="19"/>
      <w:bookmarkEnd w:id="20"/>
    </w:p>
    <w:p w14:paraId="51D7B220" w14:textId="30359172" w:rsidR="00F46760" w:rsidRPr="00246D43" w:rsidRDefault="00F46760" w:rsidP="00D65648">
      <w:pPr>
        <w:pStyle w:val="ReportBody"/>
      </w:pPr>
      <w:r w:rsidRPr="00246D43">
        <w:t xml:space="preserve">The sources of information during the investigation included the:  </w:t>
      </w:r>
    </w:p>
    <w:p w14:paraId="7CC9EBDC" w14:textId="77777777" w:rsidR="00D65648" w:rsidRPr="00246D43" w:rsidRDefault="00D65648" w:rsidP="00D65648">
      <w:pPr>
        <w:pStyle w:val="ListPara"/>
      </w:pPr>
      <w:bookmarkStart w:id="21" w:name="_Toc201639688"/>
      <w:bookmarkStart w:id="22" w:name="_Toc452369685"/>
      <w:r>
        <w:t xml:space="preserve">Australian Rail Track Corporation </w:t>
      </w:r>
    </w:p>
    <w:p w14:paraId="696A5B18" w14:textId="77777777" w:rsidR="00D65648" w:rsidRPr="00246D43" w:rsidRDefault="00D65648" w:rsidP="00D65648">
      <w:pPr>
        <w:pStyle w:val="ListPara"/>
      </w:pPr>
      <w:r>
        <w:t>Rail Industry Safety and Standards Board</w:t>
      </w:r>
    </w:p>
    <w:p w14:paraId="0BE081C7" w14:textId="234D72CA" w:rsidR="00F46760" w:rsidRPr="00246D43" w:rsidRDefault="00F46760" w:rsidP="00F46760">
      <w:pPr>
        <w:pStyle w:val="Heading2"/>
      </w:pPr>
      <w:r w:rsidRPr="00246D43">
        <w:t>References</w:t>
      </w:r>
      <w:bookmarkEnd w:id="21"/>
      <w:bookmarkEnd w:id="22"/>
    </w:p>
    <w:p w14:paraId="6DA7347F" w14:textId="77777777" w:rsidR="00D65648" w:rsidRDefault="00D65648" w:rsidP="00D65648">
      <w:pPr>
        <w:pStyle w:val="ListPara"/>
      </w:pPr>
      <w:bookmarkStart w:id="23" w:name="_Toc201639689"/>
      <w:bookmarkStart w:id="24" w:name="_Toc452369686"/>
      <w:r>
        <w:t xml:space="preserve">Australian Rail Track Corporation </w:t>
      </w:r>
      <w:r w:rsidRPr="00DD6896">
        <w:t>Procedure – ANPR 721 Spoken and Written Communication</w:t>
      </w:r>
      <w:r>
        <w:t xml:space="preserve"> (NSW) Issue/Revision 2.0, 11 October 2015</w:t>
      </w:r>
    </w:p>
    <w:p w14:paraId="4295D44A" w14:textId="77777777" w:rsidR="00D65648" w:rsidRPr="00DD6896" w:rsidRDefault="00D65648" w:rsidP="00D65648">
      <w:pPr>
        <w:pStyle w:val="ListPara"/>
      </w:pPr>
      <w:r w:rsidRPr="00DD6896">
        <w:t>Australian Rail Track Corporation Procedure – ANPR 7</w:t>
      </w:r>
      <w:r>
        <w:t>03</w:t>
      </w:r>
      <w:r w:rsidRPr="00DD6896">
        <w:t xml:space="preserve"> </w:t>
      </w:r>
      <w:r>
        <w:t xml:space="preserve">Working Using Controlled Signal Blocking </w:t>
      </w:r>
      <w:r w:rsidRPr="00EA393E">
        <w:t>(NSW) Issue/Revision 2.0, 11 October 2015</w:t>
      </w:r>
    </w:p>
    <w:p w14:paraId="08FDE0F2" w14:textId="77777777" w:rsidR="00D65648" w:rsidRPr="00246D43" w:rsidRDefault="00D65648" w:rsidP="00D65648">
      <w:pPr>
        <w:pStyle w:val="ListPara"/>
      </w:pPr>
      <w:r>
        <w:t>Australian Rail Track Corporation Rule</w:t>
      </w:r>
      <w:r w:rsidRPr="00DD6896">
        <w:t xml:space="preserve"> – AN</w:t>
      </w:r>
      <w:r>
        <w:t>WT</w:t>
      </w:r>
      <w:r w:rsidRPr="00DD6896">
        <w:t xml:space="preserve"> </w:t>
      </w:r>
      <w:r>
        <w:t>308</w:t>
      </w:r>
      <w:r w:rsidRPr="00DD6896">
        <w:t xml:space="preserve"> </w:t>
      </w:r>
      <w:r>
        <w:t xml:space="preserve">Controlled Signal Blocking </w:t>
      </w:r>
      <w:r w:rsidRPr="00EA393E">
        <w:t>(NSW) Issue/Revision 2.0, 11 October 2015</w:t>
      </w:r>
    </w:p>
    <w:p w14:paraId="0EAB5106" w14:textId="77777777" w:rsidR="00D65648" w:rsidRPr="00246D43" w:rsidRDefault="00D65648" w:rsidP="00D65648">
      <w:pPr>
        <w:pStyle w:val="ListPara"/>
      </w:pPr>
      <w:r>
        <w:t>Australian Rail Track Corporation Rule</w:t>
      </w:r>
      <w:r w:rsidRPr="00DD6896">
        <w:t xml:space="preserve"> – AN</w:t>
      </w:r>
      <w:r>
        <w:t>WT</w:t>
      </w:r>
      <w:r w:rsidRPr="00DD6896">
        <w:t xml:space="preserve"> </w:t>
      </w:r>
      <w:r>
        <w:t>300</w:t>
      </w:r>
      <w:r w:rsidRPr="00DD6896">
        <w:t xml:space="preserve"> </w:t>
      </w:r>
      <w:r>
        <w:t>Planned Working in the Rail Corridor</w:t>
      </w:r>
      <w:r w:rsidRPr="00EA393E">
        <w:t xml:space="preserve">(NSW) Issue/Revision </w:t>
      </w:r>
      <w:r>
        <w:t>3</w:t>
      </w:r>
      <w:r w:rsidRPr="00EA393E">
        <w:t>.0, 11 October 2015</w:t>
      </w:r>
      <w:r w:rsidRPr="00DD6896">
        <w:t xml:space="preserve"> </w:t>
      </w:r>
    </w:p>
    <w:p w14:paraId="5D5013FE" w14:textId="77777777" w:rsidR="00D65648" w:rsidRPr="00246D43" w:rsidRDefault="00D65648" w:rsidP="00D65648">
      <w:pPr>
        <w:pStyle w:val="ListPara"/>
      </w:pPr>
      <w:r>
        <w:t>Australian Rail Track Corporation Rule</w:t>
      </w:r>
      <w:r w:rsidRPr="00DD6896">
        <w:t xml:space="preserve"> – AN</w:t>
      </w:r>
      <w:r>
        <w:t>GE</w:t>
      </w:r>
      <w:r w:rsidRPr="00DD6896">
        <w:t xml:space="preserve"> </w:t>
      </w:r>
      <w:r>
        <w:t>204</w:t>
      </w:r>
      <w:r w:rsidRPr="00DD6896">
        <w:t xml:space="preserve"> </w:t>
      </w:r>
      <w:r>
        <w:t xml:space="preserve">Network </w:t>
      </w:r>
      <w:r w:rsidRPr="00DD6896">
        <w:t xml:space="preserve">Communication </w:t>
      </w:r>
      <w:r w:rsidRPr="00EA393E">
        <w:t>(NSW) Iss</w:t>
      </w:r>
      <w:r>
        <w:t>ue/Revision 2.0, 11 October 2015</w:t>
      </w:r>
    </w:p>
    <w:p w14:paraId="641BD5AE" w14:textId="77777777" w:rsidR="00D65648" w:rsidRDefault="00D65648" w:rsidP="00D65648">
      <w:pPr>
        <w:pStyle w:val="ListPara"/>
      </w:pPr>
      <w:r>
        <w:t xml:space="preserve">RISSB Australian Network Rules and Procedures 3011 – Absolute Signal Blocking, Version 1.5 | 19 June 2015 </w:t>
      </w:r>
    </w:p>
    <w:p w14:paraId="1AE16F52" w14:textId="77777777" w:rsidR="00D65648" w:rsidRPr="00246D43" w:rsidRDefault="00D65648" w:rsidP="00D65648">
      <w:pPr>
        <w:pStyle w:val="ListPara"/>
      </w:pPr>
      <w:r>
        <w:t xml:space="preserve">RISSB Australian Network Rules and Procedures 3012 – Using Absolute Signal Blocking, Version 1.5 | 19 June 2015 </w:t>
      </w:r>
    </w:p>
    <w:p w14:paraId="1B9113E4" w14:textId="5F1E776D" w:rsidR="00F46760" w:rsidRPr="00246D43" w:rsidRDefault="00F46760" w:rsidP="00F46760">
      <w:pPr>
        <w:pStyle w:val="Heading2"/>
      </w:pPr>
      <w:r w:rsidRPr="00246D43">
        <w:t>Submissions</w:t>
      </w:r>
      <w:bookmarkEnd w:id="23"/>
      <w:bookmarkEnd w:id="24"/>
    </w:p>
    <w:p w14:paraId="28071177" w14:textId="21519332" w:rsidR="009D7D69" w:rsidRPr="00762A88" w:rsidRDefault="009D7D69" w:rsidP="009D7D69">
      <w:pPr>
        <w:pStyle w:val="ReportBody"/>
      </w:pPr>
      <w:r w:rsidRPr="00762A88">
        <w:t xml:space="preserve">Under Part 4, Division 2 (Investigation Reports), Section 26 of the </w:t>
      </w:r>
      <w:r w:rsidRPr="00762A88">
        <w:rPr>
          <w:i/>
        </w:rPr>
        <w:t>Transport Safety Investigation Act 2003</w:t>
      </w:r>
      <w:r w:rsidRPr="00762A88">
        <w:t xml:space="preserve"> (the Act), the Australian Transport Safety Bureau (ATSB) may provide a draft report, on a confidential basis, to any person whom the ATSB considers appropriate. Section 26 (1) (a) of the Act allows a person receiving a draft report to make submissions to the ATSB about the draft report. </w:t>
      </w:r>
      <w:r>
        <w:t xml:space="preserve"> </w:t>
      </w:r>
    </w:p>
    <w:p w14:paraId="3235BA0E" w14:textId="5188B5F0" w:rsidR="009D7D69" w:rsidRDefault="009D7D69" w:rsidP="009D7D69">
      <w:pPr>
        <w:pStyle w:val="ReportBody"/>
      </w:pPr>
      <w:r w:rsidRPr="00762A88">
        <w:t xml:space="preserve">A draft of this report </w:t>
      </w:r>
      <w:proofErr w:type="gramStart"/>
      <w:r w:rsidRPr="00762A88">
        <w:t>was provided</w:t>
      </w:r>
      <w:proofErr w:type="gramEnd"/>
      <w:r w:rsidRPr="00762A88">
        <w:t xml:space="preserve"> to</w:t>
      </w:r>
      <w:r>
        <w:t xml:space="preserve">: </w:t>
      </w:r>
    </w:p>
    <w:p w14:paraId="0F785E77" w14:textId="77777777" w:rsidR="009D7D69" w:rsidRPr="00246D43" w:rsidRDefault="009D7D69" w:rsidP="0063167F">
      <w:pPr>
        <w:pStyle w:val="ListPara"/>
      </w:pPr>
      <w:r>
        <w:t xml:space="preserve">Australian Rail Track Corporation </w:t>
      </w:r>
    </w:p>
    <w:p w14:paraId="08F1CFF6" w14:textId="04CC5F33" w:rsidR="009D7D69" w:rsidRDefault="009F1C08" w:rsidP="0063167F">
      <w:pPr>
        <w:pStyle w:val="ListPara"/>
      </w:pPr>
      <w:r>
        <w:t>p</w:t>
      </w:r>
      <w:r w:rsidR="003B0B57">
        <w:t xml:space="preserve">rotection </w:t>
      </w:r>
      <w:r>
        <w:t>o</w:t>
      </w:r>
      <w:r w:rsidR="003B0B57">
        <w:t>fficer</w:t>
      </w:r>
    </w:p>
    <w:p w14:paraId="4F817097" w14:textId="5157D82B" w:rsidR="003B0B57" w:rsidRDefault="009F1C08" w:rsidP="0063167F">
      <w:pPr>
        <w:pStyle w:val="ListPara"/>
      </w:pPr>
      <w:r>
        <w:t>n</w:t>
      </w:r>
      <w:r w:rsidR="00EA55A0">
        <w:t>etwork controller</w:t>
      </w:r>
    </w:p>
    <w:p w14:paraId="47FC0C15" w14:textId="3B7F19F3" w:rsidR="00DF4B8B" w:rsidRPr="00762A88" w:rsidRDefault="00DF4B8B" w:rsidP="0063167F">
      <w:pPr>
        <w:pStyle w:val="ListPara"/>
      </w:pPr>
      <w:r>
        <w:t>Office of the National Rail Safety Regulator</w:t>
      </w:r>
    </w:p>
    <w:p w14:paraId="522F6AED" w14:textId="3CED52F5" w:rsidR="009D7D69" w:rsidRPr="00762A88" w:rsidRDefault="00B4511F" w:rsidP="00FB4348">
      <w:pPr>
        <w:pStyle w:val="ReportBody"/>
      </w:pPr>
      <w:r w:rsidRPr="00B4511F">
        <w:t xml:space="preserve">Submissions </w:t>
      </w:r>
      <w:proofErr w:type="gramStart"/>
      <w:r w:rsidRPr="00B4511F">
        <w:t>were received</w:t>
      </w:r>
      <w:proofErr w:type="gramEnd"/>
      <w:r w:rsidRPr="00B4511F">
        <w:t xml:space="preserve"> from </w:t>
      </w:r>
      <w:r>
        <w:t xml:space="preserve">the Australian Rail Track Corporation, the Office of the National Rail Safety Regulator and </w:t>
      </w:r>
      <w:r w:rsidR="006E1B4E">
        <w:t xml:space="preserve">the </w:t>
      </w:r>
      <w:r>
        <w:t>network controller</w:t>
      </w:r>
      <w:r w:rsidRPr="00B4511F">
        <w:t xml:space="preserve">. The submissions </w:t>
      </w:r>
      <w:proofErr w:type="gramStart"/>
      <w:r w:rsidRPr="00B4511F">
        <w:t>were reviewed</w:t>
      </w:r>
      <w:proofErr w:type="gramEnd"/>
      <w:r w:rsidRPr="00B4511F">
        <w:t xml:space="preserve"> and where considered appropriate, the text of the report was amended accordingly.</w:t>
      </w:r>
    </w:p>
    <w:p w14:paraId="0BA8D304" w14:textId="7A07FDE9" w:rsidR="00FC14F4" w:rsidRPr="00246D43" w:rsidRDefault="00FC14F4" w:rsidP="00CF2CB1">
      <w:pPr>
        <w:pStyle w:val="Heading1"/>
      </w:pPr>
      <w:bookmarkStart w:id="25" w:name="_Toc452369690"/>
      <w:r w:rsidRPr="00246D43">
        <w:lastRenderedPageBreak/>
        <w:t>Australian Transport Safety Bureau</w:t>
      </w:r>
      <w:bookmarkEnd w:id="25"/>
    </w:p>
    <w:p w14:paraId="0BA8D305" w14:textId="7C0CD2A9" w:rsidR="00FC14F4" w:rsidRPr="00246D43" w:rsidRDefault="00FC14F4" w:rsidP="003B3191">
      <w:pPr>
        <w:pStyle w:val="ReportBody"/>
      </w:pPr>
      <w:r w:rsidRPr="00246D43">
        <w:t xml:space="preserve">The Australian Transport Safety Bureau (ATSB) is an independent Commonwealth Government statutory agency. The </w:t>
      </w:r>
      <w:r w:rsidR="003E7615">
        <w:t>ATSB</w:t>
      </w:r>
      <w:r w:rsidRPr="00246D43">
        <w:t xml:space="preserve"> </w:t>
      </w:r>
      <w:proofErr w:type="gramStart"/>
      <w:r w:rsidRPr="00246D43">
        <w:t>is governed</w:t>
      </w:r>
      <w:proofErr w:type="gramEnd"/>
      <w:r w:rsidRPr="00246D43">
        <w:t xml:space="preserve"> by a Commission and is entirely separate from transport regulators, policy makers and service providers. The ATSB’s function is to improve safety and public confidence in the aviation, marine and rail modes of transport through excellence in independent investigation of transport accidents and other safety occurrences; safety data recording, analysis and research; fostering safety awareness, knowledge and action.</w:t>
      </w:r>
    </w:p>
    <w:p w14:paraId="0BA8D306" w14:textId="6A0357AD" w:rsidR="00FC14F4" w:rsidRPr="00246D43" w:rsidRDefault="00FC14F4" w:rsidP="003B3191">
      <w:pPr>
        <w:pStyle w:val="ReportBody"/>
      </w:pPr>
      <w:r w:rsidRPr="00246D43">
        <w:t xml:space="preserve">The ATSB is responsible for investigating accidents and other transport safety matters involving civil aviation, marine and rail operations in Australia that fall within Commonwealth jurisdiction, as well as participating in overseas investigations involving Australian registered aircraft and ships. A primary concern is the safety of commercial transport, with particular regard to </w:t>
      </w:r>
      <w:r w:rsidR="00640537" w:rsidRPr="00640537">
        <w:t xml:space="preserve">operations </w:t>
      </w:r>
      <w:r w:rsidR="00640537">
        <w:t>involving the travelling public</w:t>
      </w:r>
      <w:r w:rsidRPr="00246D43">
        <w:t xml:space="preserve">. </w:t>
      </w:r>
    </w:p>
    <w:p w14:paraId="0BA8D307" w14:textId="77777777" w:rsidR="00FC14F4" w:rsidRPr="00246D43" w:rsidRDefault="00FC14F4" w:rsidP="003B3191">
      <w:pPr>
        <w:pStyle w:val="ReportBody"/>
      </w:pPr>
      <w:r w:rsidRPr="00246D43">
        <w:t xml:space="preserve">The ATSB performs its functions in accordance with the provisions of the </w:t>
      </w:r>
      <w:r w:rsidRPr="00246D43">
        <w:rPr>
          <w:i/>
        </w:rPr>
        <w:t>Transport Safety Investigation Act 2003</w:t>
      </w:r>
      <w:r w:rsidRPr="00246D43">
        <w:t xml:space="preserve"> and Regulations and, where applicable, relevant international agreements.</w:t>
      </w:r>
    </w:p>
    <w:p w14:paraId="0BA8D308" w14:textId="6732A9ED" w:rsidR="00FC14F4" w:rsidRPr="00246D43" w:rsidRDefault="00FC14F4" w:rsidP="00CF2CB1">
      <w:pPr>
        <w:pStyle w:val="Heading2"/>
      </w:pPr>
      <w:bookmarkStart w:id="26" w:name="_Toc452369691"/>
      <w:r w:rsidRPr="00246D43">
        <w:t>Purpose of safety investigations</w:t>
      </w:r>
      <w:bookmarkEnd w:id="26"/>
    </w:p>
    <w:p w14:paraId="0BA8D309" w14:textId="77777777" w:rsidR="00FC14F4" w:rsidRPr="00246D43" w:rsidRDefault="00FC14F4" w:rsidP="003B3191">
      <w:pPr>
        <w:pStyle w:val="ReportBody"/>
      </w:pPr>
      <w:r w:rsidRPr="00246D43">
        <w:t xml:space="preserve">The object of a safety investigation is to identify and reduce safety-related risk. ATSB investigations determine and communicate the factors related to the transport safety matter </w:t>
      </w:r>
      <w:proofErr w:type="gramStart"/>
      <w:r w:rsidRPr="00246D43">
        <w:t>being investigated</w:t>
      </w:r>
      <w:proofErr w:type="gramEnd"/>
      <w:r w:rsidRPr="00246D43">
        <w:t xml:space="preserve">. </w:t>
      </w:r>
    </w:p>
    <w:p w14:paraId="0BA8D30A" w14:textId="77777777" w:rsidR="00FC14F4" w:rsidRPr="00246D43" w:rsidRDefault="00FC14F4" w:rsidP="003B3191">
      <w:pPr>
        <w:pStyle w:val="ReportBody"/>
      </w:pPr>
      <w:r w:rsidRPr="00246D43">
        <w:t>It is not a function of the ATSB to apportion blame or determine liability. At the same time, an investigation report must include factual material of sufficient weight to support the analysis and findings. At all times the ATSB endeavours to balance the use of material that could imply adverse comment with the need to properly explain what happened, and why, in a fair and unbiased manner.</w:t>
      </w:r>
    </w:p>
    <w:p w14:paraId="0BA8D30B" w14:textId="77777777" w:rsidR="00FC14F4" w:rsidRPr="00246D43" w:rsidRDefault="00FC14F4" w:rsidP="00CF2CB1">
      <w:pPr>
        <w:pStyle w:val="Heading2"/>
      </w:pPr>
      <w:bookmarkStart w:id="27" w:name="_Toc452369692"/>
      <w:r w:rsidRPr="00246D43">
        <w:t>Developing safety action</w:t>
      </w:r>
      <w:bookmarkEnd w:id="27"/>
    </w:p>
    <w:p w14:paraId="0BA8D30C" w14:textId="34EDDE50" w:rsidR="00FC14F4" w:rsidRPr="00246D43" w:rsidRDefault="00FC14F4" w:rsidP="003B3191">
      <w:pPr>
        <w:pStyle w:val="ReportBody"/>
      </w:pPr>
      <w:r w:rsidRPr="00246D43">
        <w:t xml:space="preserve">Central to the ATSB’s investigation of transport safety matters is the early identification of safety issues in the transport environment. The ATSB prefers to </w:t>
      </w:r>
      <w:r w:rsidR="000C436C" w:rsidRPr="00246D43">
        <w:t>e</w:t>
      </w:r>
      <w:r w:rsidR="000C436C">
        <w:t>nc</w:t>
      </w:r>
      <w:r w:rsidR="000C436C" w:rsidRPr="00246D43">
        <w:t>ourage</w:t>
      </w:r>
      <w:r w:rsidRPr="00246D43">
        <w:t xml:space="preserve"> the relevant organisation(s) to initiate proactive safety action that addresses safety issues. Nevertheless, the ATSB may use its power to make a formal safety recommendation either during or at the end of an investigation, depending on the level of risk associated with a safety issue and the extent of corrective action undertaken by the relevant organisation. </w:t>
      </w:r>
    </w:p>
    <w:p w14:paraId="0BA8D30D" w14:textId="77777777" w:rsidR="00FC14F4" w:rsidRPr="00246D43" w:rsidRDefault="00FC14F4" w:rsidP="003B3191">
      <w:pPr>
        <w:pStyle w:val="ReportBody"/>
      </w:pPr>
      <w:r w:rsidRPr="00246D43">
        <w:t xml:space="preserve">When safety recommendations </w:t>
      </w:r>
      <w:proofErr w:type="gramStart"/>
      <w:r w:rsidRPr="00246D43">
        <w:t>are issued</w:t>
      </w:r>
      <w:proofErr w:type="gramEnd"/>
      <w:r w:rsidRPr="00246D43">
        <w:t xml:space="preserve">, they focus on clearly describing the safety issue of concern, rather than providing instructions or opinions on a preferred method of corrective action. As with equivalent overseas organisations, the ATSB has no power to enforce the implementation of its recommendations. It is a matter for the body to which an ATSB recommendation </w:t>
      </w:r>
      <w:proofErr w:type="gramStart"/>
      <w:r w:rsidRPr="00246D43">
        <w:t>is directed</w:t>
      </w:r>
      <w:proofErr w:type="gramEnd"/>
      <w:r w:rsidRPr="00246D43">
        <w:t xml:space="preserve"> to assess the costs and benefits of any particular means of addressing a safety issue.</w:t>
      </w:r>
    </w:p>
    <w:p w14:paraId="0BA8D30E" w14:textId="77777777" w:rsidR="00FC14F4" w:rsidRPr="00246D43" w:rsidRDefault="00FC14F4" w:rsidP="003B3191">
      <w:pPr>
        <w:pStyle w:val="ReportBody"/>
      </w:pPr>
      <w:r w:rsidRPr="00246D43">
        <w:t>When the ATSB issues a safety recommendation to a person, organisation or agency, they must provide a written response within 90 days. That response must indicate whether they accept the recommendation, any reasons for not accepting part or all of the recommendation, and details of any proposed safety action to give effect to the recommendation.</w:t>
      </w:r>
    </w:p>
    <w:p w14:paraId="0BA8D313" w14:textId="35F6DCBB" w:rsidR="00640899" w:rsidRPr="00246D43" w:rsidRDefault="00FC14F4" w:rsidP="003B3191">
      <w:pPr>
        <w:pStyle w:val="ReportBody"/>
      </w:pPr>
      <w:r w:rsidRPr="00246D43">
        <w:t>The ATSB can also issue safety advisory notices suggesting that an organisation or an industry sector consider a safety issue and take action where it believes it appropriate. There is no requirement for a formal response to an advisory notice, although the ATSB will publish any response it receives.</w:t>
      </w:r>
    </w:p>
    <w:sectPr w:rsidR="00640899" w:rsidRPr="00246D43" w:rsidSect="00682706">
      <w:headerReference w:type="even" r:id="rId27"/>
      <w:headerReference w:type="default" r:id="rId28"/>
      <w:footerReference w:type="default" r:id="rId29"/>
      <w:headerReference w:type="first" r:id="rId30"/>
      <w:pgSz w:w="11906" w:h="16838" w:code="9"/>
      <w:pgMar w:top="1701"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8D332" w14:textId="77777777" w:rsidR="00B459F1" w:rsidRDefault="00B459F1" w:rsidP="00FC14F4">
      <w:r>
        <w:separator/>
      </w:r>
    </w:p>
  </w:endnote>
  <w:endnote w:type="continuationSeparator" w:id="0">
    <w:p w14:paraId="0BA8D333" w14:textId="77777777" w:rsidR="00B459F1" w:rsidRDefault="00B459F1" w:rsidP="00FC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tka Small">
    <w:altName w:val="Arial"/>
    <w:charset w:val="00"/>
    <w:family w:val="auto"/>
    <w:pitch w:val="variable"/>
    <w:sig w:usb0="00000001" w:usb1="4000204B"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3C967" w14:textId="77777777" w:rsidR="000E4532" w:rsidRDefault="000E45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7" w14:textId="77777777" w:rsidR="00B459F1" w:rsidRDefault="00B459F1" w:rsidP="00682706">
    <w:pPr>
      <w:spacing w:after="0"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71C43" w14:textId="77777777" w:rsidR="000E4532" w:rsidRDefault="000E45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40" w14:textId="77777777" w:rsidR="00B459F1" w:rsidRDefault="00B459F1" w:rsidP="00682706">
    <w:pPr>
      <w:spacing w:after="0" w:line="200" w:lineRule="exact"/>
    </w:pPr>
    <w:r>
      <w:rPr>
        <w:noProof/>
        <w:lang w:eastAsia="en-AU"/>
      </w:rPr>
      <mc:AlternateContent>
        <mc:Choice Requires="wps">
          <w:drawing>
            <wp:anchor distT="0" distB="0" distL="114300" distR="114300" simplePos="0" relativeHeight="251657216" behindDoc="1" locked="0" layoutInCell="1" allowOverlap="1" wp14:anchorId="0BA8D34C" wp14:editId="0BA8D34D">
              <wp:simplePos x="0" y="0"/>
              <wp:positionH relativeFrom="page">
                <wp:align>center</wp:align>
              </wp:positionH>
              <wp:positionV relativeFrom="page">
                <wp:posOffset>10135870</wp:posOffset>
              </wp:positionV>
              <wp:extent cx="370840" cy="248285"/>
              <wp:effectExtent l="0" t="0" r="1016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D3AB" w14:textId="77777777" w:rsidR="00B459F1" w:rsidRPr="00FC5F0A" w:rsidRDefault="00B459F1"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906711">
                            <w:rPr>
                              <w:rFonts w:eastAsia="Arial"/>
                              <w:b/>
                              <w:noProof/>
                              <w:color w:val="231F20"/>
                              <w:spacing w:val="0"/>
                              <w:position w:val="-1"/>
                              <w:sz w:val="16"/>
                              <w:szCs w:val="16"/>
                            </w:rPr>
                            <w:t>7</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0;margin-top:798.1pt;width:29.2pt;height:19.5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IS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" filled="f" stroked="f">
              <v:textbox inset="0,0,0,0">
                <w:txbxContent>
                  <w:p w14:paraId="0BA8D3AB" w14:textId="77777777" w:rsidR="00B459F1" w:rsidRPr="00FC5F0A" w:rsidRDefault="00B459F1"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906711">
                      <w:rPr>
                        <w:rFonts w:eastAsia="Arial"/>
                        <w:b/>
                        <w:noProof/>
                        <w:color w:val="231F20"/>
                        <w:spacing w:val="0"/>
                        <w:position w:val="-1"/>
                        <w:sz w:val="16"/>
                        <w:szCs w:val="16"/>
                      </w:rPr>
                      <w:t>7</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8D330" w14:textId="77777777" w:rsidR="00B459F1" w:rsidRDefault="00B459F1" w:rsidP="00FC14F4">
      <w:r>
        <w:separator/>
      </w:r>
    </w:p>
  </w:footnote>
  <w:footnote w:type="continuationSeparator" w:id="0">
    <w:p w14:paraId="0BA8D331" w14:textId="77777777" w:rsidR="00B459F1" w:rsidRDefault="00B459F1" w:rsidP="00FC14F4">
      <w:r>
        <w:continuationSeparator/>
      </w:r>
    </w:p>
  </w:footnote>
  <w:footnote w:id="1">
    <w:p w14:paraId="5BB1CEEE" w14:textId="50B9BAF6" w:rsidR="00B459F1" w:rsidRDefault="00B459F1">
      <w:pPr>
        <w:pStyle w:val="FootnoteText"/>
      </w:pPr>
      <w:r>
        <w:rPr>
          <w:rStyle w:val="FootnoteReference"/>
        </w:rPr>
        <w:footnoteRef/>
      </w:r>
      <w:r>
        <w:t xml:space="preserve"> </w:t>
      </w:r>
      <w:r w:rsidR="00892D6E">
        <w:tab/>
      </w:r>
      <w:proofErr w:type="gramStart"/>
      <w:r w:rsidRPr="000E6E0D">
        <w:t>A Qualified Worker who authorises, and may issue, occupancies and Proceed Authorities, and who manages train paths to ensure safe and efficient transit of rail traffic in the ARTC Network.</w:t>
      </w:r>
      <w:proofErr w:type="gramEnd"/>
    </w:p>
  </w:footnote>
  <w:footnote w:id="2">
    <w:p w14:paraId="7B70B0E8" w14:textId="0046519A" w:rsidR="00B459F1" w:rsidRDefault="00B459F1">
      <w:pPr>
        <w:pStyle w:val="FootnoteText"/>
      </w:pPr>
      <w:r>
        <w:rPr>
          <w:rStyle w:val="FootnoteReference"/>
        </w:rPr>
        <w:footnoteRef/>
      </w:r>
      <w:r>
        <w:t xml:space="preserve"> </w:t>
      </w:r>
      <w:r w:rsidR="00892D6E">
        <w:tab/>
      </w:r>
      <w:proofErr w:type="gramStart"/>
      <w:r w:rsidRPr="00CE2D88">
        <w:t>The Qualified Worker responsible for protection.</w:t>
      </w:r>
      <w:proofErr w:type="gramEnd"/>
      <w:r w:rsidRPr="00CE2D88">
        <w:t xml:space="preserve"> </w:t>
      </w:r>
    </w:p>
  </w:footnote>
  <w:footnote w:id="3">
    <w:p w14:paraId="569EBF2C" w14:textId="24B53971" w:rsidR="00B459F1" w:rsidRDefault="00B459F1">
      <w:pPr>
        <w:pStyle w:val="FootnoteText"/>
      </w:pPr>
      <w:r>
        <w:rPr>
          <w:rStyle w:val="FootnoteReference"/>
        </w:rPr>
        <w:footnoteRef/>
      </w:r>
      <w:r>
        <w:t xml:space="preserve"> </w:t>
      </w:r>
      <w:r w:rsidR="00892D6E">
        <w:tab/>
      </w:r>
      <w:r w:rsidRPr="006D6650">
        <w:t>An authority in the form of a Local Possession Authority, Track Occupancy Authority or Track Work Authority to perform work on track</w:t>
      </w:r>
    </w:p>
  </w:footnote>
  <w:footnote w:id="4">
    <w:p w14:paraId="2FABFBC2" w14:textId="6088DE4A" w:rsidR="00B459F1" w:rsidRDefault="00B459F1">
      <w:pPr>
        <w:pStyle w:val="FootnoteText"/>
      </w:pPr>
      <w:r>
        <w:rPr>
          <w:rStyle w:val="FootnoteReference"/>
        </w:rPr>
        <w:footnoteRef/>
      </w:r>
      <w:r>
        <w:t xml:space="preserve"> </w:t>
      </w:r>
      <w:r w:rsidR="00892D6E">
        <w:tab/>
      </w:r>
      <w:r w:rsidRPr="00CA7CC5">
        <w:t xml:space="preserve">Everywhere within 3m horizontally from the nearest rail and any distance above or below this 3m, unless a safe place exists or has </w:t>
      </w:r>
      <w:proofErr w:type="gramStart"/>
      <w:r w:rsidRPr="00CA7CC5">
        <w:t>been</w:t>
      </w:r>
      <w:r w:rsidR="00895FD1">
        <w:t xml:space="preserve"> </w:t>
      </w:r>
      <w:r w:rsidRPr="00CA7CC5">
        <w:t>created</w:t>
      </w:r>
      <w:proofErr w:type="gramEnd"/>
      <w:r w:rsidRPr="00CA7CC5">
        <w:t>.</w:t>
      </w:r>
    </w:p>
  </w:footnote>
  <w:footnote w:id="5">
    <w:p w14:paraId="5B6CEE40" w14:textId="04D036BC" w:rsidR="00B459F1" w:rsidRDefault="00B459F1">
      <w:pPr>
        <w:pStyle w:val="FootnoteText"/>
      </w:pPr>
      <w:r>
        <w:rPr>
          <w:rStyle w:val="FootnoteReference"/>
        </w:rPr>
        <w:footnoteRef/>
      </w:r>
      <w:r>
        <w:t xml:space="preserve"> </w:t>
      </w:r>
      <w:r w:rsidR="00892D6E">
        <w:tab/>
      </w:r>
      <w:r w:rsidRPr="00B86553">
        <w:t>A method used by Qualified Workers to carry out work on track using controlled signals set and kept at STOP.</w:t>
      </w:r>
    </w:p>
  </w:footnote>
  <w:footnote w:id="6">
    <w:p w14:paraId="0C432EAD" w14:textId="42D08677" w:rsidR="00B459F1" w:rsidRDefault="00B459F1" w:rsidP="00692102">
      <w:pPr>
        <w:pStyle w:val="FootnoteText"/>
      </w:pPr>
      <w:r>
        <w:rPr>
          <w:rStyle w:val="FootnoteReference"/>
        </w:rPr>
        <w:footnoteRef/>
      </w:r>
      <w:r>
        <w:t xml:space="preserve"> </w:t>
      </w:r>
      <w:r w:rsidR="00892D6E">
        <w:tab/>
      </w:r>
      <w:r w:rsidRPr="005F49D0">
        <w:t>A signal that is, or may be, controlled or operated by a Signaller or a Qualified Worker.</w:t>
      </w:r>
    </w:p>
    <w:p w14:paraId="0685DA0C" w14:textId="2D9A2D50" w:rsidR="00B459F1" w:rsidRDefault="00B459F1">
      <w:pPr>
        <w:pStyle w:val="FootnoteText"/>
      </w:pPr>
    </w:p>
  </w:footnote>
  <w:footnote w:id="7">
    <w:p w14:paraId="58A7562B" w14:textId="3C1F2C53" w:rsidR="00B459F1" w:rsidRDefault="00B459F1" w:rsidP="00414500">
      <w:pPr>
        <w:pStyle w:val="FootnoteText"/>
      </w:pPr>
      <w:r>
        <w:rPr>
          <w:rStyle w:val="FootnoteReference"/>
        </w:rPr>
        <w:footnoteRef/>
      </w:r>
      <w:r>
        <w:t xml:space="preserve"> </w:t>
      </w:r>
      <w:r>
        <w:tab/>
        <w:t>C</w:t>
      </w:r>
      <w:r w:rsidRPr="004A2AB9">
        <w:t>onfirmation bias (or confirmatory bias) is a tendency to search for or interpret information in a way that confirms one's preconceptions</w:t>
      </w:r>
      <w:r>
        <w:t>.</w:t>
      </w:r>
    </w:p>
  </w:footnote>
  <w:footnote w:id="8">
    <w:p w14:paraId="02B59B46" w14:textId="65A81E88" w:rsidR="00B459F1" w:rsidRDefault="00B459F1">
      <w:pPr>
        <w:pStyle w:val="FootnoteText"/>
      </w:pPr>
      <w:r>
        <w:rPr>
          <w:rStyle w:val="FootnoteReference"/>
        </w:rPr>
        <w:footnoteRef/>
      </w:r>
      <w:r>
        <w:t xml:space="preserve"> </w:t>
      </w:r>
      <w:r w:rsidR="00892D6E">
        <w:tab/>
      </w:r>
      <w:r>
        <w:t>Australian Code of Practice</w:t>
      </w:r>
    </w:p>
  </w:footnote>
  <w:footnote w:id="9">
    <w:p w14:paraId="293DB942" w14:textId="7DA8225E" w:rsidR="00B459F1" w:rsidRDefault="00B459F1">
      <w:pPr>
        <w:pStyle w:val="FootnoteText"/>
      </w:pPr>
      <w:r>
        <w:rPr>
          <w:rStyle w:val="FootnoteReference"/>
        </w:rPr>
        <w:footnoteRef/>
      </w:r>
      <w:r>
        <w:t xml:space="preserve"> </w:t>
      </w:r>
      <w:r w:rsidR="00892D6E">
        <w:tab/>
      </w:r>
      <w:r>
        <w:t>Australian Network Rules and Procedures</w:t>
      </w:r>
    </w:p>
  </w:footnote>
  <w:footnote w:id="10">
    <w:p w14:paraId="6C4FC03A" w14:textId="0AC416C6" w:rsidR="00B459F1" w:rsidRDefault="00B459F1">
      <w:pPr>
        <w:pStyle w:val="FootnoteText"/>
      </w:pPr>
      <w:r>
        <w:rPr>
          <w:rStyle w:val="FootnoteReference"/>
        </w:rPr>
        <w:footnoteRef/>
      </w:r>
      <w:r>
        <w:t xml:space="preserve"> </w:t>
      </w:r>
      <w:r>
        <w:tab/>
      </w:r>
      <w:proofErr w:type="gramStart"/>
      <w:r>
        <w:t>Permanent structures in or near the rail corridor, which are identifiable by the NC.</w:t>
      </w:r>
      <w:proofErr w:type="gramEnd"/>
      <w:r>
        <w:t xml:space="preserve"> Example – points, signals, platforms, level crossings, overpasses…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4" w14:textId="2B2305C1" w:rsidR="00B459F1" w:rsidRDefault="00B459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5" w14:textId="79A0742F" w:rsidR="00B459F1" w:rsidRDefault="00B459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8" w14:textId="764E0BAE" w:rsidR="00B459F1" w:rsidRDefault="00B459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E" w14:textId="68C94955" w:rsidR="00B459F1" w:rsidRDefault="00B459F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F" w14:textId="0D0F3007" w:rsidR="00B459F1" w:rsidRDefault="00B459F1" w:rsidP="00E316DB">
    <w:pPr>
      <w:spacing w:after="0" w:line="200" w:lineRule="exact"/>
    </w:pPr>
    <w:r>
      <w:rPr>
        <w:noProof/>
        <w:lang w:eastAsia="en-AU"/>
      </w:rPr>
      <mc:AlternateContent>
        <mc:Choice Requires="wps">
          <w:drawing>
            <wp:anchor distT="0" distB="0" distL="114300" distR="114300" simplePos="0" relativeHeight="251658240" behindDoc="1" locked="0" layoutInCell="1" allowOverlap="1" wp14:anchorId="0BA8D349" wp14:editId="0BA8D34A">
              <wp:simplePos x="0" y="0"/>
              <wp:positionH relativeFrom="page">
                <wp:posOffset>1080135</wp:posOffset>
              </wp:positionH>
              <wp:positionV relativeFrom="page">
                <wp:posOffset>344805</wp:posOffset>
              </wp:positionV>
              <wp:extent cx="5600700" cy="278130"/>
              <wp:effectExtent l="0" t="0" r="1270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D3AA" w14:textId="16FBA981" w:rsidR="00B459F1" w:rsidRDefault="00B459F1" w:rsidP="00D215FA">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RO-2015-021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A8D349" id="_x0000_t202" coordsize="21600,21600" o:spt="202" path="m,l,21600r21600,l21600,xe">
              <v:stroke joinstyle="miter"/>
              <v:path gradientshapeok="t" o:connecttype="rect"/>
            </v:shapetype>
            <v:shape id="Text Box 11" o:spid="_x0000_s1029" type="#_x0000_t202" style="position:absolute;margin-left:85.05pt;margin-top:27.15pt;width:441pt;height:2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" filled="f" stroked="f">
              <v:textbox inset="0,0,0,0">
                <w:txbxContent>
                  <w:p w14:paraId="0BA8D3AA" w14:textId="16FBA981" w:rsidR="004B5380" w:rsidRDefault="004B5380" w:rsidP="00D215FA">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RO-2015-021</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41" w14:textId="1B961C52" w:rsidR="00B459F1" w:rsidRDefault="00B45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36DF"/>
    <w:multiLevelType w:val="hybridMultilevel"/>
    <w:tmpl w:val="6B6684B6"/>
    <w:lvl w:ilvl="0" w:tplc="56904268">
      <w:start w:val="1"/>
      <w:numFmt w:val="bullet"/>
      <w:lvlText w:val="-"/>
      <w:lvlJc w:val="left"/>
      <w:pPr>
        <w:ind w:left="720" w:hanging="360"/>
      </w:pPr>
      <w:rPr>
        <w:rFonts w:ascii="Sitka Small" w:hAnsi="Sitka Smal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897611"/>
    <w:multiLevelType w:val="hybridMultilevel"/>
    <w:tmpl w:val="6CB48D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3474FE4"/>
    <w:multiLevelType w:val="hybridMultilevel"/>
    <w:tmpl w:val="A796A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774194"/>
    <w:multiLevelType w:val="hybridMultilevel"/>
    <w:tmpl w:val="BB2AB478"/>
    <w:lvl w:ilvl="0" w:tplc="8B1044CC">
      <w:start w:val="1"/>
      <w:numFmt w:val="bullet"/>
      <w:pStyle w:val="Bullets"/>
      <w:lvlText w:val=""/>
      <w:lvlJc w:val="left"/>
      <w:pPr>
        <w:ind w:left="502"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9A91705"/>
    <w:multiLevelType w:val="hybridMultilevel"/>
    <w:tmpl w:val="81228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8E7C28"/>
    <w:multiLevelType w:val="hybridMultilevel"/>
    <w:tmpl w:val="A4107A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DBA1851"/>
    <w:multiLevelType w:val="multilevel"/>
    <w:tmpl w:val="D4648BF4"/>
    <w:lvl w:ilvl="0">
      <w:start w:val="1"/>
      <w:numFmt w:val="bullet"/>
      <w:pStyle w:val="ListPara"/>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23162A3"/>
    <w:multiLevelType w:val="hybridMultilevel"/>
    <w:tmpl w:val="713697A2"/>
    <w:lvl w:ilvl="0" w:tplc="BFD86FA6">
      <w:numFmt w:val="bullet"/>
      <w:pStyle w:val="ListParagraph"/>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235B10F2"/>
    <w:multiLevelType w:val="hybridMultilevel"/>
    <w:tmpl w:val="85EC1CC6"/>
    <w:lvl w:ilvl="0" w:tplc="0C090001">
      <w:start w:val="1"/>
      <w:numFmt w:val="bullet"/>
      <w:lvlText w:val=""/>
      <w:lvlJc w:val="left"/>
      <w:pPr>
        <w:ind w:left="720" w:hanging="360"/>
      </w:pPr>
      <w:rPr>
        <w:rFonts w:ascii="Symbol" w:hAnsi="Symbol" w:hint="default"/>
      </w:rPr>
    </w:lvl>
    <w:lvl w:ilvl="1" w:tplc="56904268">
      <w:start w:val="1"/>
      <w:numFmt w:val="bullet"/>
      <w:lvlText w:val="-"/>
      <w:lvlJc w:val="left"/>
      <w:pPr>
        <w:ind w:left="1440" w:hanging="360"/>
      </w:pPr>
      <w:rPr>
        <w:rFonts w:ascii="Sitka Small" w:hAnsi="Sitka Smal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8F4E69"/>
    <w:multiLevelType w:val="hybridMultilevel"/>
    <w:tmpl w:val="8F68E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993F6D"/>
    <w:multiLevelType w:val="hybridMultilevel"/>
    <w:tmpl w:val="1754665A"/>
    <w:lvl w:ilvl="0" w:tplc="ED50C68E">
      <w:start w:val="1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B7776D8"/>
    <w:multiLevelType w:val="hybridMultilevel"/>
    <w:tmpl w:val="0C16FC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C06787D"/>
    <w:multiLevelType w:val="hybridMultilevel"/>
    <w:tmpl w:val="3550D064"/>
    <w:lvl w:ilvl="0" w:tplc="56904268">
      <w:start w:val="1"/>
      <w:numFmt w:val="bullet"/>
      <w:lvlText w:val="-"/>
      <w:lvlJc w:val="left"/>
      <w:pPr>
        <w:ind w:left="720" w:hanging="360"/>
      </w:pPr>
      <w:rPr>
        <w:rFonts w:ascii="Sitka Small" w:hAnsi="Sitka Smal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1945A4"/>
    <w:multiLevelType w:val="hybridMultilevel"/>
    <w:tmpl w:val="CD8E46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4FE1568"/>
    <w:multiLevelType w:val="hybridMultilevel"/>
    <w:tmpl w:val="613A8C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96721E"/>
    <w:multiLevelType w:val="hybridMultilevel"/>
    <w:tmpl w:val="50B0DB18"/>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16">
    <w:nsid w:val="494468CD"/>
    <w:multiLevelType w:val="hybridMultilevel"/>
    <w:tmpl w:val="9184F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A6E31ED"/>
    <w:multiLevelType w:val="hybridMultilevel"/>
    <w:tmpl w:val="3E883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EDB5BAA"/>
    <w:multiLevelType w:val="hybridMultilevel"/>
    <w:tmpl w:val="CB0C3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313447F"/>
    <w:multiLevelType w:val="hybridMultilevel"/>
    <w:tmpl w:val="17325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39A76DB"/>
    <w:multiLevelType w:val="hybridMultilevel"/>
    <w:tmpl w:val="C972C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73261B3"/>
    <w:multiLevelType w:val="hybridMultilevel"/>
    <w:tmpl w:val="96388FE8"/>
    <w:lvl w:ilvl="0" w:tplc="0C090001">
      <w:start w:val="1"/>
      <w:numFmt w:val="bullet"/>
      <w:lvlText w:val=""/>
      <w:lvlJc w:val="left"/>
      <w:pPr>
        <w:ind w:left="1311" w:hanging="360"/>
      </w:pPr>
      <w:rPr>
        <w:rFonts w:ascii="Symbol" w:hAnsi="Symbol" w:hint="default"/>
      </w:rPr>
    </w:lvl>
    <w:lvl w:ilvl="1" w:tplc="0C090003" w:tentative="1">
      <w:start w:val="1"/>
      <w:numFmt w:val="bullet"/>
      <w:lvlText w:val="o"/>
      <w:lvlJc w:val="left"/>
      <w:pPr>
        <w:ind w:left="2031" w:hanging="360"/>
      </w:pPr>
      <w:rPr>
        <w:rFonts w:ascii="Courier New" w:hAnsi="Courier New" w:cs="Courier New" w:hint="default"/>
      </w:rPr>
    </w:lvl>
    <w:lvl w:ilvl="2" w:tplc="0C090005" w:tentative="1">
      <w:start w:val="1"/>
      <w:numFmt w:val="bullet"/>
      <w:lvlText w:val=""/>
      <w:lvlJc w:val="left"/>
      <w:pPr>
        <w:ind w:left="2751" w:hanging="360"/>
      </w:pPr>
      <w:rPr>
        <w:rFonts w:ascii="Wingdings" w:hAnsi="Wingdings" w:hint="default"/>
      </w:rPr>
    </w:lvl>
    <w:lvl w:ilvl="3" w:tplc="0C090001" w:tentative="1">
      <w:start w:val="1"/>
      <w:numFmt w:val="bullet"/>
      <w:lvlText w:val=""/>
      <w:lvlJc w:val="left"/>
      <w:pPr>
        <w:ind w:left="3471" w:hanging="360"/>
      </w:pPr>
      <w:rPr>
        <w:rFonts w:ascii="Symbol" w:hAnsi="Symbol" w:hint="default"/>
      </w:rPr>
    </w:lvl>
    <w:lvl w:ilvl="4" w:tplc="0C090003" w:tentative="1">
      <w:start w:val="1"/>
      <w:numFmt w:val="bullet"/>
      <w:lvlText w:val="o"/>
      <w:lvlJc w:val="left"/>
      <w:pPr>
        <w:ind w:left="4191" w:hanging="360"/>
      </w:pPr>
      <w:rPr>
        <w:rFonts w:ascii="Courier New" w:hAnsi="Courier New" w:cs="Courier New" w:hint="default"/>
      </w:rPr>
    </w:lvl>
    <w:lvl w:ilvl="5" w:tplc="0C090005" w:tentative="1">
      <w:start w:val="1"/>
      <w:numFmt w:val="bullet"/>
      <w:lvlText w:val=""/>
      <w:lvlJc w:val="left"/>
      <w:pPr>
        <w:ind w:left="4911" w:hanging="360"/>
      </w:pPr>
      <w:rPr>
        <w:rFonts w:ascii="Wingdings" w:hAnsi="Wingdings" w:hint="default"/>
      </w:rPr>
    </w:lvl>
    <w:lvl w:ilvl="6" w:tplc="0C090001" w:tentative="1">
      <w:start w:val="1"/>
      <w:numFmt w:val="bullet"/>
      <w:lvlText w:val=""/>
      <w:lvlJc w:val="left"/>
      <w:pPr>
        <w:ind w:left="5631" w:hanging="360"/>
      </w:pPr>
      <w:rPr>
        <w:rFonts w:ascii="Symbol" w:hAnsi="Symbol" w:hint="default"/>
      </w:rPr>
    </w:lvl>
    <w:lvl w:ilvl="7" w:tplc="0C090003" w:tentative="1">
      <w:start w:val="1"/>
      <w:numFmt w:val="bullet"/>
      <w:lvlText w:val="o"/>
      <w:lvlJc w:val="left"/>
      <w:pPr>
        <w:ind w:left="6351" w:hanging="360"/>
      </w:pPr>
      <w:rPr>
        <w:rFonts w:ascii="Courier New" w:hAnsi="Courier New" w:cs="Courier New" w:hint="default"/>
      </w:rPr>
    </w:lvl>
    <w:lvl w:ilvl="8" w:tplc="0C090005" w:tentative="1">
      <w:start w:val="1"/>
      <w:numFmt w:val="bullet"/>
      <w:lvlText w:val=""/>
      <w:lvlJc w:val="left"/>
      <w:pPr>
        <w:ind w:left="7071" w:hanging="360"/>
      </w:pPr>
      <w:rPr>
        <w:rFonts w:ascii="Wingdings" w:hAnsi="Wingdings" w:hint="default"/>
      </w:rPr>
    </w:lvl>
  </w:abstractNum>
  <w:abstractNum w:abstractNumId="22">
    <w:nsid w:val="5CD8231A"/>
    <w:multiLevelType w:val="hybridMultilevel"/>
    <w:tmpl w:val="9216F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7015F8F"/>
    <w:multiLevelType w:val="hybridMultilevel"/>
    <w:tmpl w:val="710A24CA"/>
    <w:lvl w:ilvl="0" w:tplc="ED50C68E">
      <w:start w:val="1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D692454"/>
    <w:multiLevelType w:val="hybridMultilevel"/>
    <w:tmpl w:val="B28C2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EBF6D38"/>
    <w:multiLevelType w:val="hybridMultilevel"/>
    <w:tmpl w:val="7ED4F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F9D34C3"/>
    <w:multiLevelType w:val="hybridMultilevel"/>
    <w:tmpl w:val="8F843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22375C9"/>
    <w:multiLevelType w:val="hybridMultilevel"/>
    <w:tmpl w:val="5E7C3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51E497B"/>
    <w:multiLevelType w:val="hybridMultilevel"/>
    <w:tmpl w:val="8DD81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6711CD4"/>
    <w:multiLevelType w:val="hybridMultilevel"/>
    <w:tmpl w:val="CD8E46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78010D0E"/>
    <w:multiLevelType w:val="hybridMultilevel"/>
    <w:tmpl w:val="282C959A"/>
    <w:lvl w:ilvl="0" w:tplc="0C090001">
      <w:start w:val="1"/>
      <w:numFmt w:val="bullet"/>
      <w:lvlText w:val=""/>
      <w:lvlJc w:val="left"/>
      <w:pPr>
        <w:ind w:left="720" w:hanging="360"/>
      </w:pPr>
      <w:rPr>
        <w:rFonts w:ascii="Symbol" w:hAnsi="Symbol" w:hint="default"/>
      </w:rPr>
    </w:lvl>
    <w:lvl w:ilvl="1" w:tplc="56904268">
      <w:start w:val="1"/>
      <w:numFmt w:val="bullet"/>
      <w:lvlText w:val="-"/>
      <w:lvlJc w:val="left"/>
      <w:pPr>
        <w:ind w:left="1440" w:hanging="360"/>
      </w:pPr>
      <w:rPr>
        <w:rFonts w:ascii="Sitka Small" w:hAnsi="Sitka Smal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20"/>
  </w:num>
  <w:num w:numId="6">
    <w:abstractNumId w:val="7"/>
  </w:num>
  <w:num w:numId="7">
    <w:abstractNumId w:val="22"/>
  </w:num>
  <w:num w:numId="8">
    <w:abstractNumId w:val="15"/>
  </w:num>
  <w:num w:numId="9">
    <w:abstractNumId w:val="9"/>
  </w:num>
  <w:num w:numId="10">
    <w:abstractNumId w:val="4"/>
  </w:num>
  <w:num w:numId="11">
    <w:abstractNumId w:val="0"/>
  </w:num>
  <w:num w:numId="12">
    <w:abstractNumId w:val="12"/>
  </w:num>
  <w:num w:numId="13">
    <w:abstractNumId w:val="21"/>
  </w:num>
  <w:num w:numId="14">
    <w:abstractNumId w:val="17"/>
  </w:num>
  <w:num w:numId="15">
    <w:abstractNumId w:val="18"/>
  </w:num>
  <w:num w:numId="16">
    <w:abstractNumId w:val="27"/>
  </w:num>
  <w:num w:numId="17">
    <w:abstractNumId w:val="16"/>
  </w:num>
  <w:num w:numId="18">
    <w:abstractNumId w:val="1"/>
  </w:num>
  <w:num w:numId="19">
    <w:abstractNumId w:val="26"/>
  </w:num>
  <w:num w:numId="20">
    <w:abstractNumId w:val="24"/>
  </w:num>
  <w:num w:numId="21">
    <w:abstractNumId w:val="11"/>
  </w:num>
  <w:num w:numId="22">
    <w:abstractNumId w:val="13"/>
  </w:num>
  <w:num w:numId="23">
    <w:abstractNumId w:val="8"/>
  </w:num>
  <w:num w:numId="24">
    <w:abstractNumId w:val="2"/>
  </w:num>
  <w:num w:numId="25">
    <w:abstractNumId w:val="14"/>
  </w:num>
  <w:num w:numId="26">
    <w:abstractNumId w:val="5"/>
  </w:num>
  <w:num w:numId="27">
    <w:abstractNumId w:val="3"/>
  </w:num>
  <w:num w:numId="28">
    <w:abstractNumId w:val="29"/>
  </w:num>
  <w:num w:numId="29">
    <w:abstractNumId w:val="23"/>
  </w:num>
  <w:num w:numId="30">
    <w:abstractNumId w:val="10"/>
  </w:num>
  <w:num w:numId="31">
    <w:abstractNumId w:val="19"/>
  </w:num>
  <w:num w:numId="32">
    <w:abstractNumId w:val="25"/>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removePersonalInformation/>
  <w:removeDateAndTime/>
  <w:activeWritingStyle w:appName="MSWord" w:lang="en-A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6A1"/>
    <w:rsid w:val="000000DF"/>
    <w:rsid w:val="0000351F"/>
    <w:rsid w:val="00004D73"/>
    <w:rsid w:val="00004E01"/>
    <w:rsid w:val="00004FED"/>
    <w:rsid w:val="00005C43"/>
    <w:rsid w:val="00006266"/>
    <w:rsid w:val="00007573"/>
    <w:rsid w:val="00007703"/>
    <w:rsid w:val="00011566"/>
    <w:rsid w:val="000117FB"/>
    <w:rsid w:val="00012701"/>
    <w:rsid w:val="000131B3"/>
    <w:rsid w:val="000143A9"/>
    <w:rsid w:val="000154E6"/>
    <w:rsid w:val="00016C58"/>
    <w:rsid w:val="00017488"/>
    <w:rsid w:val="0002137B"/>
    <w:rsid w:val="00021590"/>
    <w:rsid w:val="00023757"/>
    <w:rsid w:val="000269E0"/>
    <w:rsid w:val="00026FFE"/>
    <w:rsid w:val="00030E20"/>
    <w:rsid w:val="00032483"/>
    <w:rsid w:val="00032C6D"/>
    <w:rsid w:val="00033696"/>
    <w:rsid w:val="00034CB1"/>
    <w:rsid w:val="00035E26"/>
    <w:rsid w:val="000366CE"/>
    <w:rsid w:val="000367D6"/>
    <w:rsid w:val="00036D40"/>
    <w:rsid w:val="000373B7"/>
    <w:rsid w:val="000376D0"/>
    <w:rsid w:val="00040D1E"/>
    <w:rsid w:val="000423A4"/>
    <w:rsid w:val="00042BF7"/>
    <w:rsid w:val="00042DCB"/>
    <w:rsid w:val="00043E66"/>
    <w:rsid w:val="00044B7C"/>
    <w:rsid w:val="0004518C"/>
    <w:rsid w:val="00045CA7"/>
    <w:rsid w:val="000510A5"/>
    <w:rsid w:val="00051838"/>
    <w:rsid w:val="0005188D"/>
    <w:rsid w:val="00052F56"/>
    <w:rsid w:val="00053541"/>
    <w:rsid w:val="000544D7"/>
    <w:rsid w:val="00054532"/>
    <w:rsid w:val="00055E5F"/>
    <w:rsid w:val="000564C1"/>
    <w:rsid w:val="00057048"/>
    <w:rsid w:val="00061763"/>
    <w:rsid w:val="00061B16"/>
    <w:rsid w:val="00061B55"/>
    <w:rsid w:val="00061ED9"/>
    <w:rsid w:val="000629B1"/>
    <w:rsid w:val="00062EE4"/>
    <w:rsid w:val="00064C9B"/>
    <w:rsid w:val="000653B8"/>
    <w:rsid w:val="0006685D"/>
    <w:rsid w:val="00067446"/>
    <w:rsid w:val="00070088"/>
    <w:rsid w:val="00070971"/>
    <w:rsid w:val="00073A2E"/>
    <w:rsid w:val="00074169"/>
    <w:rsid w:val="000758BE"/>
    <w:rsid w:val="00075DDD"/>
    <w:rsid w:val="0007751E"/>
    <w:rsid w:val="00082A44"/>
    <w:rsid w:val="000833AF"/>
    <w:rsid w:val="00083983"/>
    <w:rsid w:val="00085801"/>
    <w:rsid w:val="00092742"/>
    <w:rsid w:val="00093A6E"/>
    <w:rsid w:val="00093AFD"/>
    <w:rsid w:val="000948CA"/>
    <w:rsid w:val="0009697D"/>
    <w:rsid w:val="00096B8B"/>
    <w:rsid w:val="000A0723"/>
    <w:rsid w:val="000A0A76"/>
    <w:rsid w:val="000A1167"/>
    <w:rsid w:val="000A1EB4"/>
    <w:rsid w:val="000A438A"/>
    <w:rsid w:val="000A57EE"/>
    <w:rsid w:val="000A5A16"/>
    <w:rsid w:val="000A6240"/>
    <w:rsid w:val="000A67B3"/>
    <w:rsid w:val="000A68C7"/>
    <w:rsid w:val="000A6B84"/>
    <w:rsid w:val="000A7F77"/>
    <w:rsid w:val="000B030B"/>
    <w:rsid w:val="000B036E"/>
    <w:rsid w:val="000B039B"/>
    <w:rsid w:val="000B0A44"/>
    <w:rsid w:val="000B38FB"/>
    <w:rsid w:val="000B4C0A"/>
    <w:rsid w:val="000B52AD"/>
    <w:rsid w:val="000B53EA"/>
    <w:rsid w:val="000B76B6"/>
    <w:rsid w:val="000C1D46"/>
    <w:rsid w:val="000C436C"/>
    <w:rsid w:val="000C43BF"/>
    <w:rsid w:val="000C4E9D"/>
    <w:rsid w:val="000C5C27"/>
    <w:rsid w:val="000C72C4"/>
    <w:rsid w:val="000C7C50"/>
    <w:rsid w:val="000D5892"/>
    <w:rsid w:val="000D59AE"/>
    <w:rsid w:val="000D6004"/>
    <w:rsid w:val="000D6518"/>
    <w:rsid w:val="000D7F23"/>
    <w:rsid w:val="000E072A"/>
    <w:rsid w:val="000E2BDA"/>
    <w:rsid w:val="000E3888"/>
    <w:rsid w:val="000E4532"/>
    <w:rsid w:val="000E469B"/>
    <w:rsid w:val="000E4A87"/>
    <w:rsid w:val="000E63C0"/>
    <w:rsid w:val="000E6E0D"/>
    <w:rsid w:val="000F03F5"/>
    <w:rsid w:val="000F1B2B"/>
    <w:rsid w:val="000F3574"/>
    <w:rsid w:val="000F3E8A"/>
    <w:rsid w:val="000F4646"/>
    <w:rsid w:val="000F674E"/>
    <w:rsid w:val="001007C8"/>
    <w:rsid w:val="00101EEF"/>
    <w:rsid w:val="00102719"/>
    <w:rsid w:val="00103DE6"/>
    <w:rsid w:val="001064B6"/>
    <w:rsid w:val="00106BCD"/>
    <w:rsid w:val="00106DB0"/>
    <w:rsid w:val="00107A93"/>
    <w:rsid w:val="00111080"/>
    <w:rsid w:val="00111799"/>
    <w:rsid w:val="00111949"/>
    <w:rsid w:val="00111B83"/>
    <w:rsid w:val="001132D4"/>
    <w:rsid w:val="00113638"/>
    <w:rsid w:val="00114DB8"/>
    <w:rsid w:val="001159D9"/>
    <w:rsid w:val="0012108A"/>
    <w:rsid w:val="0012109D"/>
    <w:rsid w:val="00121F3B"/>
    <w:rsid w:val="001223C6"/>
    <w:rsid w:val="0012266A"/>
    <w:rsid w:val="00122D27"/>
    <w:rsid w:val="00124200"/>
    <w:rsid w:val="001242B2"/>
    <w:rsid w:val="00124A25"/>
    <w:rsid w:val="001261E1"/>
    <w:rsid w:val="00130270"/>
    <w:rsid w:val="00130A6C"/>
    <w:rsid w:val="00131349"/>
    <w:rsid w:val="00131960"/>
    <w:rsid w:val="001331CA"/>
    <w:rsid w:val="001368B9"/>
    <w:rsid w:val="001376A1"/>
    <w:rsid w:val="001405D6"/>
    <w:rsid w:val="001419DA"/>
    <w:rsid w:val="00144224"/>
    <w:rsid w:val="001465E2"/>
    <w:rsid w:val="00146708"/>
    <w:rsid w:val="00146A26"/>
    <w:rsid w:val="00146D77"/>
    <w:rsid w:val="00147E9E"/>
    <w:rsid w:val="0015093C"/>
    <w:rsid w:val="0015356A"/>
    <w:rsid w:val="00153A20"/>
    <w:rsid w:val="0015520E"/>
    <w:rsid w:val="001552A0"/>
    <w:rsid w:val="00155977"/>
    <w:rsid w:val="00156375"/>
    <w:rsid w:val="001641B6"/>
    <w:rsid w:val="001642C4"/>
    <w:rsid w:val="0016609D"/>
    <w:rsid w:val="0016636D"/>
    <w:rsid w:val="001710E1"/>
    <w:rsid w:val="00172A2F"/>
    <w:rsid w:val="001734F6"/>
    <w:rsid w:val="0017356A"/>
    <w:rsid w:val="00173743"/>
    <w:rsid w:val="00174862"/>
    <w:rsid w:val="00174CA4"/>
    <w:rsid w:val="00175C96"/>
    <w:rsid w:val="00176187"/>
    <w:rsid w:val="0017743D"/>
    <w:rsid w:val="0017784D"/>
    <w:rsid w:val="00177B8D"/>
    <w:rsid w:val="00180CE4"/>
    <w:rsid w:val="00180F27"/>
    <w:rsid w:val="0018102C"/>
    <w:rsid w:val="001837F5"/>
    <w:rsid w:val="00184462"/>
    <w:rsid w:val="0018458A"/>
    <w:rsid w:val="00185B0F"/>
    <w:rsid w:val="00186D17"/>
    <w:rsid w:val="00187A90"/>
    <w:rsid w:val="00187AE9"/>
    <w:rsid w:val="00193DC8"/>
    <w:rsid w:val="00196BED"/>
    <w:rsid w:val="001978FC"/>
    <w:rsid w:val="00197B4D"/>
    <w:rsid w:val="001A0140"/>
    <w:rsid w:val="001A0E1B"/>
    <w:rsid w:val="001A1B42"/>
    <w:rsid w:val="001A3030"/>
    <w:rsid w:val="001A3398"/>
    <w:rsid w:val="001A3868"/>
    <w:rsid w:val="001A3AD0"/>
    <w:rsid w:val="001A3FC5"/>
    <w:rsid w:val="001A4D82"/>
    <w:rsid w:val="001A5064"/>
    <w:rsid w:val="001A5772"/>
    <w:rsid w:val="001A66A8"/>
    <w:rsid w:val="001A67C6"/>
    <w:rsid w:val="001A791E"/>
    <w:rsid w:val="001A7FD0"/>
    <w:rsid w:val="001B25E0"/>
    <w:rsid w:val="001B323F"/>
    <w:rsid w:val="001B517B"/>
    <w:rsid w:val="001B5B00"/>
    <w:rsid w:val="001B6CDA"/>
    <w:rsid w:val="001B6FCC"/>
    <w:rsid w:val="001C15A1"/>
    <w:rsid w:val="001C16D0"/>
    <w:rsid w:val="001C2070"/>
    <w:rsid w:val="001C5395"/>
    <w:rsid w:val="001C587C"/>
    <w:rsid w:val="001D0206"/>
    <w:rsid w:val="001D34D2"/>
    <w:rsid w:val="001D3CA9"/>
    <w:rsid w:val="001D62F1"/>
    <w:rsid w:val="001D6AB3"/>
    <w:rsid w:val="001D7BFC"/>
    <w:rsid w:val="001D7D1F"/>
    <w:rsid w:val="001E0E69"/>
    <w:rsid w:val="001E235C"/>
    <w:rsid w:val="001E304C"/>
    <w:rsid w:val="001E3F47"/>
    <w:rsid w:val="001E5C7A"/>
    <w:rsid w:val="001E5E4C"/>
    <w:rsid w:val="001E6AA2"/>
    <w:rsid w:val="001F5020"/>
    <w:rsid w:val="001F54C8"/>
    <w:rsid w:val="001F58F2"/>
    <w:rsid w:val="001F5F89"/>
    <w:rsid w:val="001F6726"/>
    <w:rsid w:val="001F7AEA"/>
    <w:rsid w:val="002001DF"/>
    <w:rsid w:val="00201055"/>
    <w:rsid w:val="002021E5"/>
    <w:rsid w:val="002037E0"/>
    <w:rsid w:val="0020444A"/>
    <w:rsid w:val="00204F8A"/>
    <w:rsid w:val="00205065"/>
    <w:rsid w:val="00207667"/>
    <w:rsid w:val="0021121B"/>
    <w:rsid w:val="00212876"/>
    <w:rsid w:val="0021339C"/>
    <w:rsid w:val="0021477A"/>
    <w:rsid w:val="0021520D"/>
    <w:rsid w:val="00220798"/>
    <w:rsid w:val="00221CBA"/>
    <w:rsid w:val="002229A2"/>
    <w:rsid w:val="00224EBC"/>
    <w:rsid w:val="002255DD"/>
    <w:rsid w:val="00225BE7"/>
    <w:rsid w:val="00226C95"/>
    <w:rsid w:val="00230ED4"/>
    <w:rsid w:val="002313D7"/>
    <w:rsid w:val="002332ED"/>
    <w:rsid w:val="00233808"/>
    <w:rsid w:val="00233D8A"/>
    <w:rsid w:val="002345B6"/>
    <w:rsid w:val="0023515A"/>
    <w:rsid w:val="0023586A"/>
    <w:rsid w:val="00236BD3"/>
    <w:rsid w:val="00237DC1"/>
    <w:rsid w:val="00241DDC"/>
    <w:rsid w:val="00242271"/>
    <w:rsid w:val="00246D43"/>
    <w:rsid w:val="00247C1B"/>
    <w:rsid w:val="0025027E"/>
    <w:rsid w:val="00252712"/>
    <w:rsid w:val="0025379E"/>
    <w:rsid w:val="00255738"/>
    <w:rsid w:val="00255886"/>
    <w:rsid w:val="002563FD"/>
    <w:rsid w:val="00256ED9"/>
    <w:rsid w:val="00256F92"/>
    <w:rsid w:val="00260257"/>
    <w:rsid w:val="002607E6"/>
    <w:rsid w:val="00260B41"/>
    <w:rsid w:val="00260C97"/>
    <w:rsid w:val="00262288"/>
    <w:rsid w:val="00263020"/>
    <w:rsid w:val="0026389E"/>
    <w:rsid w:val="0026395E"/>
    <w:rsid w:val="0026425C"/>
    <w:rsid w:val="00264360"/>
    <w:rsid w:val="002653E4"/>
    <w:rsid w:val="0026612A"/>
    <w:rsid w:val="00266701"/>
    <w:rsid w:val="00271B66"/>
    <w:rsid w:val="00271DA8"/>
    <w:rsid w:val="0027304E"/>
    <w:rsid w:val="00273E61"/>
    <w:rsid w:val="00276AFC"/>
    <w:rsid w:val="002776B8"/>
    <w:rsid w:val="00280636"/>
    <w:rsid w:val="002825B1"/>
    <w:rsid w:val="00282902"/>
    <w:rsid w:val="00282A59"/>
    <w:rsid w:val="00283F7D"/>
    <w:rsid w:val="002859D7"/>
    <w:rsid w:val="00287E4C"/>
    <w:rsid w:val="00290339"/>
    <w:rsid w:val="00294A2D"/>
    <w:rsid w:val="00294A55"/>
    <w:rsid w:val="0029520E"/>
    <w:rsid w:val="00296B11"/>
    <w:rsid w:val="002A0270"/>
    <w:rsid w:val="002A1E2B"/>
    <w:rsid w:val="002A4D40"/>
    <w:rsid w:val="002A610D"/>
    <w:rsid w:val="002B13A1"/>
    <w:rsid w:val="002B194F"/>
    <w:rsid w:val="002B5200"/>
    <w:rsid w:val="002B5464"/>
    <w:rsid w:val="002B5515"/>
    <w:rsid w:val="002C0343"/>
    <w:rsid w:val="002C0A2C"/>
    <w:rsid w:val="002C0AE7"/>
    <w:rsid w:val="002C0E07"/>
    <w:rsid w:val="002C1929"/>
    <w:rsid w:val="002C3C23"/>
    <w:rsid w:val="002C603B"/>
    <w:rsid w:val="002C6DAF"/>
    <w:rsid w:val="002C6F5F"/>
    <w:rsid w:val="002D0333"/>
    <w:rsid w:val="002D3601"/>
    <w:rsid w:val="002D3757"/>
    <w:rsid w:val="002D39C1"/>
    <w:rsid w:val="002D47FA"/>
    <w:rsid w:val="002D5056"/>
    <w:rsid w:val="002D6475"/>
    <w:rsid w:val="002E0522"/>
    <w:rsid w:val="002E0A47"/>
    <w:rsid w:val="002E5FC3"/>
    <w:rsid w:val="002E7527"/>
    <w:rsid w:val="002F00AE"/>
    <w:rsid w:val="002F0C72"/>
    <w:rsid w:val="002F22E8"/>
    <w:rsid w:val="002F307B"/>
    <w:rsid w:val="002F346A"/>
    <w:rsid w:val="002F3870"/>
    <w:rsid w:val="002F4149"/>
    <w:rsid w:val="002F44F0"/>
    <w:rsid w:val="002F489A"/>
    <w:rsid w:val="002F4E09"/>
    <w:rsid w:val="002F6247"/>
    <w:rsid w:val="002F6303"/>
    <w:rsid w:val="002F78E0"/>
    <w:rsid w:val="00302009"/>
    <w:rsid w:val="003020AB"/>
    <w:rsid w:val="00303224"/>
    <w:rsid w:val="00304E34"/>
    <w:rsid w:val="00304FDA"/>
    <w:rsid w:val="0030797B"/>
    <w:rsid w:val="00311B24"/>
    <w:rsid w:val="003128AA"/>
    <w:rsid w:val="00313525"/>
    <w:rsid w:val="003136C0"/>
    <w:rsid w:val="00313A97"/>
    <w:rsid w:val="003148A2"/>
    <w:rsid w:val="00314ABD"/>
    <w:rsid w:val="003156BC"/>
    <w:rsid w:val="00316366"/>
    <w:rsid w:val="003174D3"/>
    <w:rsid w:val="0032197D"/>
    <w:rsid w:val="00321D30"/>
    <w:rsid w:val="00322ACB"/>
    <w:rsid w:val="003234D3"/>
    <w:rsid w:val="003241A0"/>
    <w:rsid w:val="0032502E"/>
    <w:rsid w:val="0032511D"/>
    <w:rsid w:val="0033006D"/>
    <w:rsid w:val="00330113"/>
    <w:rsid w:val="0033154B"/>
    <w:rsid w:val="00332EF4"/>
    <w:rsid w:val="003358AD"/>
    <w:rsid w:val="003366FD"/>
    <w:rsid w:val="00336D60"/>
    <w:rsid w:val="00340544"/>
    <w:rsid w:val="00340BC5"/>
    <w:rsid w:val="00344A0F"/>
    <w:rsid w:val="003472C3"/>
    <w:rsid w:val="003473EF"/>
    <w:rsid w:val="00347987"/>
    <w:rsid w:val="003510E3"/>
    <w:rsid w:val="00351778"/>
    <w:rsid w:val="00352E18"/>
    <w:rsid w:val="00352E47"/>
    <w:rsid w:val="003533E1"/>
    <w:rsid w:val="00353814"/>
    <w:rsid w:val="00354878"/>
    <w:rsid w:val="0036087B"/>
    <w:rsid w:val="0036115E"/>
    <w:rsid w:val="00362798"/>
    <w:rsid w:val="00362BCA"/>
    <w:rsid w:val="00367C84"/>
    <w:rsid w:val="00376273"/>
    <w:rsid w:val="00380C02"/>
    <w:rsid w:val="00382776"/>
    <w:rsid w:val="00385541"/>
    <w:rsid w:val="003855AB"/>
    <w:rsid w:val="00390784"/>
    <w:rsid w:val="00390F0F"/>
    <w:rsid w:val="00391537"/>
    <w:rsid w:val="00392413"/>
    <w:rsid w:val="0039291B"/>
    <w:rsid w:val="003942F4"/>
    <w:rsid w:val="003963E4"/>
    <w:rsid w:val="003A1F87"/>
    <w:rsid w:val="003A2753"/>
    <w:rsid w:val="003A3297"/>
    <w:rsid w:val="003A39AE"/>
    <w:rsid w:val="003A3C7E"/>
    <w:rsid w:val="003A4E2C"/>
    <w:rsid w:val="003A67EC"/>
    <w:rsid w:val="003A726A"/>
    <w:rsid w:val="003A7699"/>
    <w:rsid w:val="003B0B57"/>
    <w:rsid w:val="003B2799"/>
    <w:rsid w:val="003B2E2E"/>
    <w:rsid w:val="003B3191"/>
    <w:rsid w:val="003B3641"/>
    <w:rsid w:val="003B48FE"/>
    <w:rsid w:val="003B52A6"/>
    <w:rsid w:val="003B6013"/>
    <w:rsid w:val="003B6CDA"/>
    <w:rsid w:val="003B7BA3"/>
    <w:rsid w:val="003C050A"/>
    <w:rsid w:val="003C1EE1"/>
    <w:rsid w:val="003C4A44"/>
    <w:rsid w:val="003C68BA"/>
    <w:rsid w:val="003C6CB5"/>
    <w:rsid w:val="003C7023"/>
    <w:rsid w:val="003D1AB1"/>
    <w:rsid w:val="003D2203"/>
    <w:rsid w:val="003D3D1A"/>
    <w:rsid w:val="003D4047"/>
    <w:rsid w:val="003D52AF"/>
    <w:rsid w:val="003D5322"/>
    <w:rsid w:val="003D5696"/>
    <w:rsid w:val="003D6ED3"/>
    <w:rsid w:val="003E0428"/>
    <w:rsid w:val="003E1558"/>
    <w:rsid w:val="003E17CC"/>
    <w:rsid w:val="003E1C54"/>
    <w:rsid w:val="003E1C68"/>
    <w:rsid w:val="003E1CD4"/>
    <w:rsid w:val="003E22AC"/>
    <w:rsid w:val="003E2EAD"/>
    <w:rsid w:val="003E30FF"/>
    <w:rsid w:val="003E3B37"/>
    <w:rsid w:val="003E46F9"/>
    <w:rsid w:val="003E4C44"/>
    <w:rsid w:val="003E4D4F"/>
    <w:rsid w:val="003E53ED"/>
    <w:rsid w:val="003E7615"/>
    <w:rsid w:val="003E7DFC"/>
    <w:rsid w:val="003F0BFE"/>
    <w:rsid w:val="003F107D"/>
    <w:rsid w:val="003F10A9"/>
    <w:rsid w:val="003F16C0"/>
    <w:rsid w:val="003F1E87"/>
    <w:rsid w:val="003F28C0"/>
    <w:rsid w:val="003F2E1B"/>
    <w:rsid w:val="003F3284"/>
    <w:rsid w:val="003F37DE"/>
    <w:rsid w:val="003F3D17"/>
    <w:rsid w:val="003F3F57"/>
    <w:rsid w:val="003F4A6F"/>
    <w:rsid w:val="003F4D5B"/>
    <w:rsid w:val="003F7A37"/>
    <w:rsid w:val="003F7C15"/>
    <w:rsid w:val="00400390"/>
    <w:rsid w:val="00400FCF"/>
    <w:rsid w:val="0040108D"/>
    <w:rsid w:val="00402B9C"/>
    <w:rsid w:val="004064F5"/>
    <w:rsid w:val="004126A5"/>
    <w:rsid w:val="004130D2"/>
    <w:rsid w:val="00414500"/>
    <w:rsid w:val="00416547"/>
    <w:rsid w:val="00416ABA"/>
    <w:rsid w:val="00421C59"/>
    <w:rsid w:val="004228F3"/>
    <w:rsid w:val="00424192"/>
    <w:rsid w:val="00424B27"/>
    <w:rsid w:val="0042506E"/>
    <w:rsid w:val="0042569D"/>
    <w:rsid w:val="00426660"/>
    <w:rsid w:val="00426C9D"/>
    <w:rsid w:val="00427432"/>
    <w:rsid w:val="00427CFF"/>
    <w:rsid w:val="00430305"/>
    <w:rsid w:val="0043049E"/>
    <w:rsid w:val="00430DBB"/>
    <w:rsid w:val="00431BA1"/>
    <w:rsid w:val="00433050"/>
    <w:rsid w:val="0043360A"/>
    <w:rsid w:val="00433A6D"/>
    <w:rsid w:val="00433F25"/>
    <w:rsid w:val="00436280"/>
    <w:rsid w:val="00436F2D"/>
    <w:rsid w:val="00440979"/>
    <w:rsid w:val="004414CD"/>
    <w:rsid w:val="00442103"/>
    <w:rsid w:val="00442746"/>
    <w:rsid w:val="0044284B"/>
    <w:rsid w:val="00442AD6"/>
    <w:rsid w:val="00443E78"/>
    <w:rsid w:val="00444812"/>
    <w:rsid w:val="00444A40"/>
    <w:rsid w:val="004467B1"/>
    <w:rsid w:val="00446E7E"/>
    <w:rsid w:val="00451BFC"/>
    <w:rsid w:val="00454BA1"/>
    <w:rsid w:val="00455004"/>
    <w:rsid w:val="00456F04"/>
    <w:rsid w:val="00461B71"/>
    <w:rsid w:val="00461DDA"/>
    <w:rsid w:val="00464677"/>
    <w:rsid w:val="0046493D"/>
    <w:rsid w:val="0046553D"/>
    <w:rsid w:val="00465F43"/>
    <w:rsid w:val="00467BD5"/>
    <w:rsid w:val="00467CA7"/>
    <w:rsid w:val="0047142C"/>
    <w:rsid w:val="00472640"/>
    <w:rsid w:val="00472F89"/>
    <w:rsid w:val="00473106"/>
    <w:rsid w:val="00474D27"/>
    <w:rsid w:val="00475128"/>
    <w:rsid w:val="00476C73"/>
    <w:rsid w:val="004778A5"/>
    <w:rsid w:val="00477ACB"/>
    <w:rsid w:val="00477DEE"/>
    <w:rsid w:val="0048322E"/>
    <w:rsid w:val="0048373F"/>
    <w:rsid w:val="00483F33"/>
    <w:rsid w:val="004850FD"/>
    <w:rsid w:val="004852A7"/>
    <w:rsid w:val="004856B7"/>
    <w:rsid w:val="004863A3"/>
    <w:rsid w:val="00486FF4"/>
    <w:rsid w:val="0049032E"/>
    <w:rsid w:val="00490E9B"/>
    <w:rsid w:val="00492695"/>
    <w:rsid w:val="0049346B"/>
    <w:rsid w:val="00493973"/>
    <w:rsid w:val="00494089"/>
    <w:rsid w:val="00494CCE"/>
    <w:rsid w:val="00495CDB"/>
    <w:rsid w:val="004A0A9B"/>
    <w:rsid w:val="004A0D39"/>
    <w:rsid w:val="004A10BD"/>
    <w:rsid w:val="004A144C"/>
    <w:rsid w:val="004A1465"/>
    <w:rsid w:val="004A2AB9"/>
    <w:rsid w:val="004A4A22"/>
    <w:rsid w:val="004A5146"/>
    <w:rsid w:val="004A5148"/>
    <w:rsid w:val="004B271F"/>
    <w:rsid w:val="004B3934"/>
    <w:rsid w:val="004B5380"/>
    <w:rsid w:val="004B5485"/>
    <w:rsid w:val="004B558B"/>
    <w:rsid w:val="004B5782"/>
    <w:rsid w:val="004B5C18"/>
    <w:rsid w:val="004B7BB6"/>
    <w:rsid w:val="004B7C49"/>
    <w:rsid w:val="004C0B20"/>
    <w:rsid w:val="004C3E6C"/>
    <w:rsid w:val="004C429E"/>
    <w:rsid w:val="004C4964"/>
    <w:rsid w:val="004C5AD9"/>
    <w:rsid w:val="004C6E1C"/>
    <w:rsid w:val="004D05F2"/>
    <w:rsid w:val="004D11B8"/>
    <w:rsid w:val="004D286B"/>
    <w:rsid w:val="004D3EF6"/>
    <w:rsid w:val="004D435E"/>
    <w:rsid w:val="004D5025"/>
    <w:rsid w:val="004D51AE"/>
    <w:rsid w:val="004D567E"/>
    <w:rsid w:val="004D7586"/>
    <w:rsid w:val="004E04ED"/>
    <w:rsid w:val="004E1255"/>
    <w:rsid w:val="004E1C35"/>
    <w:rsid w:val="004E2C2F"/>
    <w:rsid w:val="004E3BBC"/>
    <w:rsid w:val="004E62F5"/>
    <w:rsid w:val="004E7D6A"/>
    <w:rsid w:val="004E7EE8"/>
    <w:rsid w:val="004F1334"/>
    <w:rsid w:val="004F15F9"/>
    <w:rsid w:val="004F1D4E"/>
    <w:rsid w:val="004F3819"/>
    <w:rsid w:val="004F5484"/>
    <w:rsid w:val="004F6EC5"/>
    <w:rsid w:val="004F6F08"/>
    <w:rsid w:val="00503B6B"/>
    <w:rsid w:val="005040EA"/>
    <w:rsid w:val="005047C5"/>
    <w:rsid w:val="00504BD3"/>
    <w:rsid w:val="00506167"/>
    <w:rsid w:val="00506225"/>
    <w:rsid w:val="0051074C"/>
    <w:rsid w:val="0051230C"/>
    <w:rsid w:val="00514CEE"/>
    <w:rsid w:val="00516A13"/>
    <w:rsid w:val="00521611"/>
    <w:rsid w:val="00523235"/>
    <w:rsid w:val="005240C5"/>
    <w:rsid w:val="005248D9"/>
    <w:rsid w:val="00525C76"/>
    <w:rsid w:val="005273A4"/>
    <w:rsid w:val="00532A50"/>
    <w:rsid w:val="00534349"/>
    <w:rsid w:val="00535A67"/>
    <w:rsid w:val="00536137"/>
    <w:rsid w:val="00536162"/>
    <w:rsid w:val="00536760"/>
    <w:rsid w:val="005417CE"/>
    <w:rsid w:val="00541EBC"/>
    <w:rsid w:val="00542C63"/>
    <w:rsid w:val="005445AC"/>
    <w:rsid w:val="005451DA"/>
    <w:rsid w:val="0054640E"/>
    <w:rsid w:val="00547485"/>
    <w:rsid w:val="00547FC3"/>
    <w:rsid w:val="00550729"/>
    <w:rsid w:val="00551C41"/>
    <w:rsid w:val="00553822"/>
    <w:rsid w:val="00553A43"/>
    <w:rsid w:val="00555144"/>
    <w:rsid w:val="00555387"/>
    <w:rsid w:val="00555FAC"/>
    <w:rsid w:val="0055638A"/>
    <w:rsid w:val="00556E37"/>
    <w:rsid w:val="00557082"/>
    <w:rsid w:val="00560603"/>
    <w:rsid w:val="005614C3"/>
    <w:rsid w:val="00562988"/>
    <w:rsid w:val="00566342"/>
    <w:rsid w:val="00567B88"/>
    <w:rsid w:val="005710D8"/>
    <w:rsid w:val="00572143"/>
    <w:rsid w:val="00572703"/>
    <w:rsid w:val="005732E3"/>
    <w:rsid w:val="00573F06"/>
    <w:rsid w:val="00576268"/>
    <w:rsid w:val="00582049"/>
    <w:rsid w:val="0058467E"/>
    <w:rsid w:val="00584B9C"/>
    <w:rsid w:val="00586BE7"/>
    <w:rsid w:val="005900FE"/>
    <w:rsid w:val="00593375"/>
    <w:rsid w:val="00595853"/>
    <w:rsid w:val="00595FC5"/>
    <w:rsid w:val="00596F2A"/>
    <w:rsid w:val="005976D4"/>
    <w:rsid w:val="005A2210"/>
    <w:rsid w:val="005A3713"/>
    <w:rsid w:val="005A4A03"/>
    <w:rsid w:val="005A4B87"/>
    <w:rsid w:val="005A55D6"/>
    <w:rsid w:val="005A5FC8"/>
    <w:rsid w:val="005A63C0"/>
    <w:rsid w:val="005A678C"/>
    <w:rsid w:val="005A6DEA"/>
    <w:rsid w:val="005A7A07"/>
    <w:rsid w:val="005B08FA"/>
    <w:rsid w:val="005B2537"/>
    <w:rsid w:val="005B2D83"/>
    <w:rsid w:val="005B33A2"/>
    <w:rsid w:val="005B7E11"/>
    <w:rsid w:val="005C01DD"/>
    <w:rsid w:val="005C07A5"/>
    <w:rsid w:val="005C1AB6"/>
    <w:rsid w:val="005C2090"/>
    <w:rsid w:val="005C5872"/>
    <w:rsid w:val="005C5C4B"/>
    <w:rsid w:val="005C63BE"/>
    <w:rsid w:val="005C7A71"/>
    <w:rsid w:val="005D0156"/>
    <w:rsid w:val="005D0795"/>
    <w:rsid w:val="005D0E3B"/>
    <w:rsid w:val="005D1208"/>
    <w:rsid w:val="005D21A1"/>
    <w:rsid w:val="005D310A"/>
    <w:rsid w:val="005D3DCF"/>
    <w:rsid w:val="005D477C"/>
    <w:rsid w:val="005D5E66"/>
    <w:rsid w:val="005D75B4"/>
    <w:rsid w:val="005D77C3"/>
    <w:rsid w:val="005E0818"/>
    <w:rsid w:val="005E1591"/>
    <w:rsid w:val="005E45F2"/>
    <w:rsid w:val="005E4BDB"/>
    <w:rsid w:val="005E64CD"/>
    <w:rsid w:val="005E75F7"/>
    <w:rsid w:val="005F0953"/>
    <w:rsid w:val="005F0D98"/>
    <w:rsid w:val="005F0EF0"/>
    <w:rsid w:val="005F155A"/>
    <w:rsid w:val="005F294A"/>
    <w:rsid w:val="005F3892"/>
    <w:rsid w:val="005F415C"/>
    <w:rsid w:val="005F49D0"/>
    <w:rsid w:val="005F4F92"/>
    <w:rsid w:val="005F5A30"/>
    <w:rsid w:val="005F60C2"/>
    <w:rsid w:val="005F65D8"/>
    <w:rsid w:val="005F668D"/>
    <w:rsid w:val="005F6745"/>
    <w:rsid w:val="005F6BB5"/>
    <w:rsid w:val="005F6E09"/>
    <w:rsid w:val="0060170F"/>
    <w:rsid w:val="00601A47"/>
    <w:rsid w:val="006021ED"/>
    <w:rsid w:val="00602F1B"/>
    <w:rsid w:val="00602F25"/>
    <w:rsid w:val="00604352"/>
    <w:rsid w:val="00605269"/>
    <w:rsid w:val="0060556F"/>
    <w:rsid w:val="006074CC"/>
    <w:rsid w:val="00610942"/>
    <w:rsid w:val="00610CF5"/>
    <w:rsid w:val="0061311D"/>
    <w:rsid w:val="00613C96"/>
    <w:rsid w:val="00614611"/>
    <w:rsid w:val="00614A77"/>
    <w:rsid w:val="00615DC3"/>
    <w:rsid w:val="006162D2"/>
    <w:rsid w:val="0061696B"/>
    <w:rsid w:val="00616ABA"/>
    <w:rsid w:val="00616D9E"/>
    <w:rsid w:val="006179F9"/>
    <w:rsid w:val="006214F6"/>
    <w:rsid w:val="00621661"/>
    <w:rsid w:val="00621F2C"/>
    <w:rsid w:val="00623517"/>
    <w:rsid w:val="0062476D"/>
    <w:rsid w:val="0062578F"/>
    <w:rsid w:val="00625B90"/>
    <w:rsid w:val="006274BC"/>
    <w:rsid w:val="0062756A"/>
    <w:rsid w:val="00630489"/>
    <w:rsid w:val="0063167F"/>
    <w:rsid w:val="006324C2"/>
    <w:rsid w:val="006335B2"/>
    <w:rsid w:val="00635683"/>
    <w:rsid w:val="0063666B"/>
    <w:rsid w:val="00636EC9"/>
    <w:rsid w:val="00637F21"/>
    <w:rsid w:val="00640254"/>
    <w:rsid w:val="00640537"/>
    <w:rsid w:val="00640899"/>
    <w:rsid w:val="00640F3A"/>
    <w:rsid w:val="006410EC"/>
    <w:rsid w:val="00641C1A"/>
    <w:rsid w:val="00642941"/>
    <w:rsid w:val="00644E69"/>
    <w:rsid w:val="006450BA"/>
    <w:rsid w:val="00650021"/>
    <w:rsid w:val="006503DD"/>
    <w:rsid w:val="006508CF"/>
    <w:rsid w:val="00651BC7"/>
    <w:rsid w:val="00651D21"/>
    <w:rsid w:val="00652A37"/>
    <w:rsid w:val="00652CF2"/>
    <w:rsid w:val="006557D2"/>
    <w:rsid w:val="00657374"/>
    <w:rsid w:val="00660B8C"/>
    <w:rsid w:val="0066105B"/>
    <w:rsid w:val="00664AD6"/>
    <w:rsid w:val="006659D4"/>
    <w:rsid w:val="00666116"/>
    <w:rsid w:val="00666E39"/>
    <w:rsid w:val="006704D9"/>
    <w:rsid w:val="00670FA6"/>
    <w:rsid w:val="0067209E"/>
    <w:rsid w:val="00672B74"/>
    <w:rsid w:val="00672C2F"/>
    <w:rsid w:val="00674001"/>
    <w:rsid w:val="006743F1"/>
    <w:rsid w:val="00676093"/>
    <w:rsid w:val="006777C6"/>
    <w:rsid w:val="00680182"/>
    <w:rsid w:val="00681969"/>
    <w:rsid w:val="006820AE"/>
    <w:rsid w:val="00682706"/>
    <w:rsid w:val="00682D1A"/>
    <w:rsid w:val="00684F5A"/>
    <w:rsid w:val="00685EFF"/>
    <w:rsid w:val="006870F0"/>
    <w:rsid w:val="006877D5"/>
    <w:rsid w:val="00687A0E"/>
    <w:rsid w:val="00687E40"/>
    <w:rsid w:val="00691192"/>
    <w:rsid w:val="006911BF"/>
    <w:rsid w:val="00691731"/>
    <w:rsid w:val="00691733"/>
    <w:rsid w:val="00692102"/>
    <w:rsid w:val="0069288B"/>
    <w:rsid w:val="0069495E"/>
    <w:rsid w:val="00695219"/>
    <w:rsid w:val="006971CF"/>
    <w:rsid w:val="00697601"/>
    <w:rsid w:val="006977D7"/>
    <w:rsid w:val="006A011D"/>
    <w:rsid w:val="006A1D4C"/>
    <w:rsid w:val="006A2288"/>
    <w:rsid w:val="006A35A9"/>
    <w:rsid w:val="006A35C5"/>
    <w:rsid w:val="006A478F"/>
    <w:rsid w:val="006A4AE3"/>
    <w:rsid w:val="006A504B"/>
    <w:rsid w:val="006A63D2"/>
    <w:rsid w:val="006A7483"/>
    <w:rsid w:val="006B2A07"/>
    <w:rsid w:val="006B2EB2"/>
    <w:rsid w:val="006B3132"/>
    <w:rsid w:val="006B6C14"/>
    <w:rsid w:val="006B6F1B"/>
    <w:rsid w:val="006B7D0A"/>
    <w:rsid w:val="006C1513"/>
    <w:rsid w:val="006C1969"/>
    <w:rsid w:val="006C3327"/>
    <w:rsid w:val="006C34E4"/>
    <w:rsid w:val="006C3AC0"/>
    <w:rsid w:val="006C4277"/>
    <w:rsid w:val="006C4805"/>
    <w:rsid w:val="006C484E"/>
    <w:rsid w:val="006C6EAD"/>
    <w:rsid w:val="006C7B30"/>
    <w:rsid w:val="006D0736"/>
    <w:rsid w:val="006D1014"/>
    <w:rsid w:val="006D289F"/>
    <w:rsid w:val="006D3399"/>
    <w:rsid w:val="006D3822"/>
    <w:rsid w:val="006D49F6"/>
    <w:rsid w:val="006D59A8"/>
    <w:rsid w:val="006D5CED"/>
    <w:rsid w:val="006D5E5B"/>
    <w:rsid w:val="006D6650"/>
    <w:rsid w:val="006D6FB7"/>
    <w:rsid w:val="006D7675"/>
    <w:rsid w:val="006D7E92"/>
    <w:rsid w:val="006E1985"/>
    <w:rsid w:val="006E1B4E"/>
    <w:rsid w:val="006E28D1"/>
    <w:rsid w:val="006E325B"/>
    <w:rsid w:val="006E42E5"/>
    <w:rsid w:val="006E46D5"/>
    <w:rsid w:val="006E4787"/>
    <w:rsid w:val="006E5EEE"/>
    <w:rsid w:val="006E7CC1"/>
    <w:rsid w:val="006F0F0E"/>
    <w:rsid w:val="006F4177"/>
    <w:rsid w:val="006F51DB"/>
    <w:rsid w:val="006F5996"/>
    <w:rsid w:val="006F696B"/>
    <w:rsid w:val="006F6D55"/>
    <w:rsid w:val="006F6DD1"/>
    <w:rsid w:val="00700BAD"/>
    <w:rsid w:val="007016AA"/>
    <w:rsid w:val="00701B93"/>
    <w:rsid w:val="00702B26"/>
    <w:rsid w:val="00704A41"/>
    <w:rsid w:val="00704B7B"/>
    <w:rsid w:val="007056B2"/>
    <w:rsid w:val="00705FCC"/>
    <w:rsid w:val="00706C38"/>
    <w:rsid w:val="007070EB"/>
    <w:rsid w:val="0070725C"/>
    <w:rsid w:val="00707730"/>
    <w:rsid w:val="0071186F"/>
    <w:rsid w:val="00711970"/>
    <w:rsid w:val="00711A38"/>
    <w:rsid w:val="007124FB"/>
    <w:rsid w:val="007126EA"/>
    <w:rsid w:val="00714324"/>
    <w:rsid w:val="00714F54"/>
    <w:rsid w:val="00715C50"/>
    <w:rsid w:val="00717578"/>
    <w:rsid w:val="007177FE"/>
    <w:rsid w:val="007204D9"/>
    <w:rsid w:val="00721911"/>
    <w:rsid w:val="00723019"/>
    <w:rsid w:val="00723394"/>
    <w:rsid w:val="00724867"/>
    <w:rsid w:val="007274FC"/>
    <w:rsid w:val="00727CF3"/>
    <w:rsid w:val="00733076"/>
    <w:rsid w:val="00733F91"/>
    <w:rsid w:val="00734CD1"/>
    <w:rsid w:val="007370AF"/>
    <w:rsid w:val="007413B5"/>
    <w:rsid w:val="00741AC9"/>
    <w:rsid w:val="00741CED"/>
    <w:rsid w:val="00742D16"/>
    <w:rsid w:val="00743ED6"/>
    <w:rsid w:val="00744759"/>
    <w:rsid w:val="00752CCE"/>
    <w:rsid w:val="0075368F"/>
    <w:rsid w:val="007536FB"/>
    <w:rsid w:val="00753AE6"/>
    <w:rsid w:val="007540B0"/>
    <w:rsid w:val="00756816"/>
    <w:rsid w:val="00756E00"/>
    <w:rsid w:val="00757835"/>
    <w:rsid w:val="0076107F"/>
    <w:rsid w:val="0076377C"/>
    <w:rsid w:val="007650AB"/>
    <w:rsid w:val="007666B1"/>
    <w:rsid w:val="00767690"/>
    <w:rsid w:val="00767F03"/>
    <w:rsid w:val="00770087"/>
    <w:rsid w:val="0077312D"/>
    <w:rsid w:val="00776B87"/>
    <w:rsid w:val="00777FC8"/>
    <w:rsid w:val="00777FFA"/>
    <w:rsid w:val="007816B8"/>
    <w:rsid w:val="00782406"/>
    <w:rsid w:val="00783C73"/>
    <w:rsid w:val="00784799"/>
    <w:rsid w:val="00786AA9"/>
    <w:rsid w:val="00790BB2"/>
    <w:rsid w:val="00791B35"/>
    <w:rsid w:val="007925BE"/>
    <w:rsid w:val="00792F38"/>
    <w:rsid w:val="00793F29"/>
    <w:rsid w:val="00794F49"/>
    <w:rsid w:val="00797C06"/>
    <w:rsid w:val="007A0C65"/>
    <w:rsid w:val="007A1E11"/>
    <w:rsid w:val="007A3EBE"/>
    <w:rsid w:val="007A5B06"/>
    <w:rsid w:val="007A6297"/>
    <w:rsid w:val="007A7699"/>
    <w:rsid w:val="007B0608"/>
    <w:rsid w:val="007B132D"/>
    <w:rsid w:val="007B24B8"/>
    <w:rsid w:val="007B4150"/>
    <w:rsid w:val="007B68C7"/>
    <w:rsid w:val="007B71DC"/>
    <w:rsid w:val="007B7A8A"/>
    <w:rsid w:val="007B7CE4"/>
    <w:rsid w:val="007C122B"/>
    <w:rsid w:val="007C4D42"/>
    <w:rsid w:val="007C57C3"/>
    <w:rsid w:val="007C5F39"/>
    <w:rsid w:val="007C6698"/>
    <w:rsid w:val="007D1798"/>
    <w:rsid w:val="007D3C29"/>
    <w:rsid w:val="007D696F"/>
    <w:rsid w:val="007D70BE"/>
    <w:rsid w:val="007E0661"/>
    <w:rsid w:val="007E26AB"/>
    <w:rsid w:val="007E2D9D"/>
    <w:rsid w:val="007E6483"/>
    <w:rsid w:val="007F0392"/>
    <w:rsid w:val="007F1106"/>
    <w:rsid w:val="007F2A1B"/>
    <w:rsid w:val="007F3593"/>
    <w:rsid w:val="007F4B1E"/>
    <w:rsid w:val="007F50BC"/>
    <w:rsid w:val="007F613F"/>
    <w:rsid w:val="00800882"/>
    <w:rsid w:val="008010E9"/>
    <w:rsid w:val="00802846"/>
    <w:rsid w:val="00802BB3"/>
    <w:rsid w:val="00803900"/>
    <w:rsid w:val="00806029"/>
    <w:rsid w:val="00807780"/>
    <w:rsid w:val="00807E88"/>
    <w:rsid w:val="008116B7"/>
    <w:rsid w:val="0081177A"/>
    <w:rsid w:val="008137CE"/>
    <w:rsid w:val="0081569F"/>
    <w:rsid w:val="0081595B"/>
    <w:rsid w:val="00817FFD"/>
    <w:rsid w:val="00821466"/>
    <w:rsid w:val="00821490"/>
    <w:rsid w:val="00821B25"/>
    <w:rsid w:val="008254EE"/>
    <w:rsid w:val="00825776"/>
    <w:rsid w:val="0082582A"/>
    <w:rsid w:val="008266EC"/>
    <w:rsid w:val="00826D28"/>
    <w:rsid w:val="00826E83"/>
    <w:rsid w:val="00827C18"/>
    <w:rsid w:val="00831353"/>
    <w:rsid w:val="0083298E"/>
    <w:rsid w:val="00832A36"/>
    <w:rsid w:val="00832C4D"/>
    <w:rsid w:val="00832D5A"/>
    <w:rsid w:val="00833D1B"/>
    <w:rsid w:val="00835A5C"/>
    <w:rsid w:val="00840329"/>
    <w:rsid w:val="008425E7"/>
    <w:rsid w:val="008436B3"/>
    <w:rsid w:val="008437CC"/>
    <w:rsid w:val="00845985"/>
    <w:rsid w:val="0084628D"/>
    <w:rsid w:val="0084749E"/>
    <w:rsid w:val="0085104F"/>
    <w:rsid w:val="00852FAD"/>
    <w:rsid w:val="00853C45"/>
    <w:rsid w:val="00853FB3"/>
    <w:rsid w:val="00854116"/>
    <w:rsid w:val="00855F79"/>
    <w:rsid w:val="0085633F"/>
    <w:rsid w:val="008572E6"/>
    <w:rsid w:val="00857324"/>
    <w:rsid w:val="008575C5"/>
    <w:rsid w:val="008605FB"/>
    <w:rsid w:val="00860F6A"/>
    <w:rsid w:val="008619A4"/>
    <w:rsid w:val="00861BC2"/>
    <w:rsid w:val="008639DF"/>
    <w:rsid w:val="0086430A"/>
    <w:rsid w:val="00864F11"/>
    <w:rsid w:val="00865E79"/>
    <w:rsid w:val="00872A7C"/>
    <w:rsid w:val="008736AC"/>
    <w:rsid w:val="0087563A"/>
    <w:rsid w:val="0087641C"/>
    <w:rsid w:val="008826A8"/>
    <w:rsid w:val="008833B2"/>
    <w:rsid w:val="008834E4"/>
    <w:rsid w:val="008844DA"/>
    <w:rsid w:val="0088511A"/>
    <w:rsid w:val="0088599E"/>
    <w:rsid w:val="008904C0"/>
    <w:rsid w:val="00890815"/>
    <w:rsid w:val="00890A29"/>
    <w:rsid w:val="00890D6E"/>
    <w:rsid w:val="00890E9B"/>
    <w:rsid w:val="008911E9"/>
    <w:rsid w:val="0089126F"/>
    <w:rsid w:val="00891A32"/>
    <w:rsid w:val="00892B58"/>
    <w:rsid w:val="00892D6E"/>
    <w:rsid w:val="008931A6"/>
    <w:rsid w:val="00893547"/>
    <w:rsid w:val="00893D37"/>
    <w:rsid w:val="008943CA"/>
    <w:rsid w:val="00894CED"/>
    <w:rsid w:val="00895FD1"/>
    <w:rsid w:val="00896C4B"/>
    <w:rsid w:val="008A0335"/>
    <w:rsid w:val="008A1FF5"/>
    <w:rsid w:val="008A201E"/>
    <w:rsid w:val="008A5F21"/>
    <w:rsid w:val="008A5F9E"/>
    <w:rsid w:val="008A6282"/>
    <w:rsid w:val="008B0258"/>
    <w:rsid w:val="008B0EA9"/>
    <w:rsid w:val="008B192A"/>
    <w:rsid w:val="008B28B5"/>
    <w:rsid w:val="008B2C2E"/>
    <w:rsid w:val="008B3295"/>
    <w:rsid w:val="008B5C86"/>
    <w:rsid w:val="008B65BD"/>
    <w:rsid w:val="008B676D"/>
    <w:rsid w:val="008B772B"/>
    <w:rsid w:val="008B7A0D"/>
    <w:rsid w:val="008C039B"/>
    <w:rsid w:val="008C0739"/>
    <w:rsid w:val="008C16F5"/>
    <w:rsid w:val="008C39CC"/>
    <w:rsid w:val="008C5AFD"/>
    <w:rsid w:val="008C5B71"/>
    <w:rsid w:val="008C5FDB"/>
    <w:rsid w:val="008C6801"/>
    <w:rsid w:val="008C79F8"/>
    <w:rsid w:val="008D54C0"/>
    <w:rsid w:val="008D7E67"/>
    <w:rsid w:val="008E1B7D"/>
    <w:rsid w:val="008E1CCC"/>
    <w:rsid w:val="008E4221"/>
    <w:rsid w:val="008E4A53"/>
    <w:rsid w:val="008E711F"/>
    <w:rsid w:val="008E7B79"/>
    <w:rsid w:val="008F0A81"/>
    <w:rsid w:val="008F0A94"/>
    <w:rsid w:val="008F0C23"/>
    <w:rsid w:val="008F7AA4"/>
    <w:rsid w:val="009013BB"/>
    <w:rsid w:val="009021F3"/>
    <w:rsid w:val="009027F2"/>
    <w:rsid w:val="00906711"/>
    <w:rsid w:val="009069A8"/>
    <w:rsid w:val="00906F66"/>
    <w:rsid w:val="0090785B"/>
    <w:rsid w:val="00915D66"/>
    <w:rsid w:val="0091646E"/>
    <w:rsid w:val="009167C7"/>
    <w:rsid w:val="0091707D"/>
    <w:rsid w:val="00920011"/>
    <w:rsid w:val="009201CA"/>
    <w:rsid w:val="00923106"/>
    <w:rsid w:val="00924047"/>
    <w:rsid w:val="009244EC"/>
    <w:rsid w:val="00924DB9"/>
    <w:rsid w:val="0092529A"/>
    <w:rsid w:val="00925D3D"/>
    <w:rsid w:val="00926392"/>
    <w:rsid w:val="009270AF"/>
    <w:rsid w:val="009275FE"/>
    <w:rsid w:val="00927722"/>
    <w:rsid w:val="00927C77"/>
    <w:rsid w:val="00932302"/>
    <w:rsid w:val="009374A2"/>
    <w:rsid w:val="00937D2D"/>
    <w:rsid w:val="0094283C"/>
    <w:rsid w:val="00942C54"/>
    <w:rsid w:val="00942F0B"/>
    <w:rsid w:val="009434DF"/>
    <w:rsid w:val="00943C8B"/>
    <w:rsid w:val="00945BFF"/>
    <w:rsid w:val="009510C0"/>
    <w:rsid w:val="00951D81"/>
    <w:rsid w:val="009528EC"/>
    <w:rsid w:val="00952A94"/>
    <w:rsid w:val="009538B0"/>
    <w:rsid w:val="00953A83"/>
    <w:rsid w:val="0095492D"/>
    <w:rsid w:val="00955336"/>
    <w:rsid w:val="00955640"/>
    <w:rsid w:val="00956A03"/>
    <w:rsid w:val="00956C6E"/>
    <w:rsid w:val="00961DF7"/>
    <w:rsid w:val="0096307C"/>
    <w:rsid w:val="00964349"/>
    <w:rsid w:val="00964592"/>
    <w:rsid w:val="009660A3"/>
    <w:rsid w:val="0096639B"/>
    <w:rsid w:val="00970FBF"/>
    <w:rsid w:val="00971544"/>
    <w:rsid w:val="00976319"/>
    <w:rsid w:val="009765AE"/>
    <w:rsid w:val="00976AAA"/>
    <w:rsid w:val="009773CD"/>
    <w:rsid w:val="00977B59"/>
    <w:rsid w:val="00980022"/>
    <w:rsid w:val="00980F44"/>
    <w:rsid w:val="00981020"/>
    <w:rsid w:val="009821EB"/>
    <w:rsid w:val="00982671"/>
    <w:rsid w:val="0098294E"/>
    <w:rsid w:val="00982CF4"/>
    <w:rsid w:val="00983F5E"/>
    <w:rsid w:val="00984E06"/>
    <w:rsid w:val="0098543B"/>
    <w:rsid w:val="00987AB3"/>
    <w:rsid w:val="00991923"/>
    <w:rsid w:val="00992765"/>
    <w:rsid w:val="00993851"/>
    <w:rsid w:val="009938BB"/>
    <w:rsid w:val="00994968"/>
    <w:rsid w:val="00994C7A"/>
    <w:rsid w:val="009962E9"/>
    <w:rsid w:val="00996F13"/>
    <w:rsid w:val="009A2BCF"/>
    <w:rsid w:val="009A4238"/>
    <w:rsid w:val="009B1757"/>
    <w:rsid w:val="009B30FD"/>
    <w:rsid w:val="009B4488"/>
    <w:rsid w:val="009B5688"/>
    <w:rsid w:val="009B5917"/>
    <w:rsid w:val="009B69BF"/>
    <w:rsid w:val="009B6CFD"/>
    <w:rsid w:val="009B7D61"/>
    <w:rsid w:val="009C00CA"/>
    <w:rsid w:val="009C0666"/>
    <w:rsid w:val="009C086C"/>
    <w:rsid w:val="009C0E70"/>
    <w:rsid w:val="009C11BB"/>
    <w:rsid w:val="009C1D74"/>
    <w:rsid w:val="009C21D7"/>
    <w:rsid w:val="009C282B"/>
    <w:rsid w:val="009C383A"/>
    <w:rsid w:val="009C3D22"/>
    <w:rsid w:val="009C4ABF"/>
    <w:rsid w:val="009C65FB"/>
    <w:rsid w:val="009C7D3D"/>
    <w:rsid w:val="009D1B08"/>
    <w:rsid w:val="009D2AFE"/>
    <w:rsid w:val="009D30B4"/>
    <w:rsid w:val="009D54C9"/>
    <w:rsid w:val="009D5898"/>
    <w:rsid w:val="009D5D84"/>
    <w:rsid w:val="009D61D7"/>
    <w:rsid w:val="009D6735"/>
    <w:rsid w:val="009D68A3"/>
    <w:rsid w:val="009D6BA9"/>
    <w:rsid w:val="009D7D69"/>
    <w:rsid w:val="009E1AC4"/>
    <w:rsid w:val="009E1C43"/>
    <w:rsid w:val="009E30D6"/>
    <w:rsid w:val="009E35F0"/>
    <w:rsid w:val="009E39A1"/>
    <w:rsid w:val="009E3AE2"/>
    <w:rsid w:val="009E7B5B"/>
    <w:rsid w:val="009F0D2E"/>
    <w:rsid w:val="009F1C08"/>
    <w:rsid w:val="009F1C7A"/>
    <w:rsid w:val="009F2ADE"/>
    <w:rsid w:val="009F2DB0"/>
    <w:rsid w:val="009F3DC1"/>
    <w:rsid w:val="009F60A1"/>
    <w:rsid w:val="009F665E"/>
    <w:rsid w:val="009F6FDD"/>
    <w:rsid w:val="009F7C2B"/>
    <w:rsid w:val="00A006B4"/>
    <w:rsid w:val="00A02C04"/>
    <w:rsid w:val="00A04292"/>
    <w:rsid w:val="00A04F5E"/>
    <w:rsid w:val="00A05A97"/>
    <w:rsid w:val="00A0618F"/>
    <w:rsid w:val="00A0687D"/>
    <w:rsid w:val="00A111D2"/>
    <w:rsid w:val="00A11429"/>
    <w:rsid w:val="00A12C3F"/>
    <w:rsid w:val="00A12C6C"/>
    <w:rsid w:val="00A136EE"/>
    <w:rsid w:val="00A1586A"/>
    <w:rsid w:val="00A15C52"/>
    <w:rsid w:val="00A17F4B"/>
    <w:rsid w:val="00A20BEF"/>
    <w:rsid w:val="00A21171"/>
    <w:rsid w:val="00A23E36"/>
    <w:rsid w:val="00A23F6D"/>
    <w:rsid w:val="00A2469C"/>
    <w:rsid w:val="00A24A13"/>
    <w:rsid w:val="00A24C0E"/>
    <w:rsid w:val="00A26930"/>
    <w:rsid w:val="00A2796E"/>
    <w:rsid w:val="00A27BA4"/>
    <w:rsid w:val="00A3288B"/>
    <w:rsid w:val="00A32CD9"/>
    <w:rsid w:val="00A33C56"/>
    <w:rsid w:val="00A43244"/>
    <w:rsid w:val="00A44D48"/>
    <w:rsid w:val="00A44DEA"/>
    <w:rsid w:val="00A45A96"/>
    <w:rsid w:val="00A45D9D"/>
    <w:rsid w:val="00A46E98"/>
    <w:rsid w:val="00A476C0"/>
    <w:rsid w:val="00A500B5"/>
    <w:rsid w:val="00A510FA"/>
    <w:rsid w:val="00A51E09"/>
    <w:rsid w:val="00A529E9"/>
    <w:rsid w:val="00A52CFA"/>
    <w:rsid w:val="00A54D37"/>
    <w:rsid w:val="00A557B9"/>
    <w:rsid w:val="00A55E95"/>
    <w:rsid w:val="00A57AD8"/>
    <w:rsid w:val="00A62A05"/>
    <w:rsid w:val="00A62B3B"/>
    <w:rsid w:val="00A64222"/>
    <w:rsid w:val="00A64D29"/>
    <w:rsid w:val="00A6660C"/>
    <w:rsid w:val="00A67558"/>
    <w:rsid w:val="00A67D86"/>
    <w:rsid w:val="00A7123E"/>
    <w:rsid w:val="00A73587"/>
    <w:rsid w:val="00A76207"/>
    <w:rsid w:val="00A77A20"/>
    <w:rsid w:val="00A805D1"/>
    <w:rsid w:val="00A82EA4"/>
    <w:rsid w:val="00A839CD"/>
    <w:rsid w:val="00A84464"/>
    <w:rsid w:val="00A849FD"/>
    <w:rsid w:val="00A87893"/>
    <w:rsid w:val="00A9390F"/>
    <w:rsid w:val="00A93C3F"/>
    <w:rsid w:val="00A9430E"/>
    <w:rsid w:val="00A94BF0"/>
    <w:rsid w:val="00A9574C"/>
    <w:rsid w:val="00A963FB"/>
    <w:rsid w:val="00A9656A"/>
    <w:rsid w:val="00AA0A4F"/>
    <w:rsid w:val="00AA0E66"/>
    <w:rsid w:val="00AA1B4D"/>
    <w:rsid w:val="00AA1B5A"/>
    <w:rsid w:val="00AA1F3F"/>
    <w:rsid w:val="00AA2BDF"/>
    <w:rsid w:val="00AA6613"/>
    <w:rsid w:val="00AA6C5C"/>
    <w:rsid w:val="00AB1769"/>
    <w:rsid w:val="00AB70A9"/>
    <w:rsid w:val="00AB7809"/>
    <w:rsid w:val="00AB7C84"/>
    <w:rsid w:val="00AC0F54"/>
    <w:rsid w:val="00AC20A8"/>
    <w:rsid w:val="00AC4FF7"/>
    <w:rsid w:val="00AC7CAF"/>
    <w:rsid w:val="00AD00FD"/>
    <w:rsid w:val="00AD16AC"/>
    <w:rsid w:val="00AD3015"/>
    <w:rsid w:val="00AD3540"/>
    <w:rsid w:val="00AD3F1D"/>
    <w:rsid w:val="00AD3F21"/>
    <w:rsid w:val="00AD63B4"/>
    <w:rsid w:val="00AD687C"/>
    <w:rsid w:val="00AE233D"/>
    <w:rsid w:val="00AE2C16"/>
    <w:rsid w:val="00AE4B79"/>
    <w:rsid w:val="00AE627B"/>
    <w:rsid w:val="00AF0515"/>
    <w:rsid w:val="00AF31DF"/>
    <w:rsid w:val="00AF50E1"/>
    <w:rsid w:val="00AF5360"/>
    <w:rsid w:val="00AF5FFD"/>
    <w:rsid w:val="00B00A26"/>
    <w:rsid w:val="00B018B1"/>
    <w:rsid w:val="00B03A9C"/>
    <w:rsid w:val="00B04289"/>
    <w:rsid w:val="00B04673"/>
    <w:rsid w:val="00B05EDE"/>
    <w:rsid w:val="00B12580"/>
    <w:rsid w:val="00B134A8"/>
    <w:rsid w:val="00B15AF6"/>
    <w:rsid w:val="00B15BB2"/>
    <w:rsid w:val="00B16A83"/>
    <w:rsid w:val="00B21E83"/>
    <w:rsid w:val="00B22495"/>
    <w:rsid w:val="00B23BD0"/>
    <w:rsid w:val="00B25FD1"/>
    <w:rsid w:val="00B263D3"/>
    <w:rsid w:val="00B271CD"/>
    <w:rsid w:val="00B27DC4"/>
    <w:rsid w:val="00B314BF"/>
    <w:rsid w:val="00B32316"/>
    <w:rsid w:val="00B324BE"/>
    <w:rsid w:val="00B34086"/>
    <w:rsid w:val="00B3414B"/>
    <w:rsid w:val="00B35737"/>
    <w:rsid w:val="00B36422"/>
    <w:rsid w:val="00B375F6"/>
    <w:rsid w:val="00B409BA"/>
    <w:rsid w:val="00B426BF"/>
    <w:rsid w:val="00B42E3F"/>
    <w:rsid w:val="00B42FC2"/>
    <w:rsid w:val="00B43045"/>
    <w:rsid w:val="00B43483"/>
    <w:rsid w:val="00B43E0A"/>
    <w:rsid w:val="00B4511F"/>
    <w:rsid w:val="00B45153"/>
    <w:rsid w:val="00B453C5"/>
    <w:rsid w:val="00B4597D"/>
    <w:rsid w:val="00B459F1"/>
    <w:rsid w:val="00B46691"/>
    <w:rsid w:val="00B47667"/>
    <w:rsid w:val="00B477C6"/>
    <w:rsid w:val="00B5129E"/>
    <w:rsid w:val="00B514B1"/>
    <w:rsid w:val="00B51EB6"/>
    <w:rsid w:val="00B573A3"/>
    <w:rsid w:val="00B604C1"/>
    <w:rsid w:val="00B605F7"/>
    <w:rsid w:val="00B60E65"/>
    <w:rsid w:val="00B6242A"/>
    <w:rsid w:val="00B644B8"/>
    <w:rsid w:val="00B6687A"/>
    <w:rsid w:val="00B67335"/>
    <w:rsid w:val="00B704D8"/>
    <w:rsid w:val="00B70A58"/>
    <w:rsid w:val="00B70D89"/>
    <w:rsid w:val="00B712DE"/>
    <w:rsid w:val="00B74012"/>
    <w:rsid w:val="00B742A1"/>
    <w:rsid w:val="00B74909"/>
    <w:rsid w:val="00B74A95"/>
    <w:rsid w:val="00B75377"/>
    <w:rsid w:val="00B7626A"/>
    <w:rsid w:val="00B776EC"/>
    <w:rsid w:val="00B80A69"/>
    <w:rsid w:val="00B81A85"/>
    <w:rsid w:val="00B82260"/>
    <w:rsid w:val="00B82619"/>
    <w:rsid w:val="00B83278"/>
    <w:rsid w:val="00B839F4"/>
    <w:rsid w:val="00B853FD"/>
    <w:rsid w:val="00B86553"/>
    <w:rsid w:val="00B87640"/>
    <w:rsid w:val="00B87BAE"/>
    <w:rsid w:val="00B9076C"/>
    <w:rsid w:val="00B92073"/>
    <w:rsid w:val="00B945FE"/>
    <w:rsid w:val="00B969F0"/>
    <w:rsid w:val="00BA3030"/>
    <w:rsid w:val="00BA3407"/>
    <w:rsid w:val="00BA3769"/>
    <w:rsid w:val="00BA4B94"/>
    <w:rsid w:val="00BA54DE"/>
    <w:rsid w:val="00BA5656"/>
    <w:rsid w:val="00BA5EFE"/>
    <w:rsid w:val="00BA6FF4"/>
    <w:rsid w:val="00BB06D8"/>
    <w:rsid w:val="00BB2180"/>
    <w:rsid w:val="00BB3F8B"/>
    <w:rsid w:val="00BB4BE6"/>
    <w:rsid w:val="00BB6C0C"/>
    <w:rsid w:val="00BC0193"/>
    <w:rsid w:val="00BC035D"/>
    <w:rsid w:val="00BC0424"/>
    <w:rsid w:val="00BC064A"/>
    <w:rsid w:val="00BC0755"/>
    <w:rsid w:val="00BC3B36"/>
    <w:rsid w:val="00BC4DD3"/>
    <w:rsid w:val="00BC575F"/>
    <w:rsid w:val="00BC65BC"/>
    <w:rsid w:val="00BC6D7E"/>
    <w:rsid w:val="00BC70ED"/>
    <w:rsid w:val="00BC75FB"/>
    <w:rsid w:val="00BD0292"/>
    <w:rsid w:val="00BD2234"/>
    <w:rsid w:val="00BD3F33"/>
    <w:rsid w:val="00BD58AA"/>
    <w:rsid w:val="00BD5A8F"/>
    <w:rsid w:val="00BD6140"/>
    <w:rsid w:val="00BD7054"/>
    <w:rsid w:val="00BE04B5"/>
    <w:rsid w:val="00BE0FF4"/>
    <w:rsid w:val="00BE39C4"/>
    <w:rsid w:val="00BE3A54"/>
    <w:rsid w:val="00BE4534"/>
    <w:rsid w:val="00BE5E3C"/>
    <w:rsid w:val="00BE6C71"/>
    <w:rsid w:val="00BE718F"/>
    <w:rsid w:val="00BE7196"/>
    <w:rsid w:val="00BE73F8"/>
    <w:rsid w:val="00BE7AF7"/>
    <w:rsid w:val="00BE7E3A"/>
    <w:rsid w:val="00BF022A"/>
    <w:rsid w:val="00BF1A09"/>
    <w:rsid w:val="00BF1F1E"/>
    <w:rsid w:val="00BF2BB3"/>
    <w:rsid w:val="00BF4C44"/>
    <w:rsid w:val="00BF5B3C"/>
    <w:rsid w:val="00BF620A"/>
    <w:rsid w:val="00BF7053"/>
    <w:rsid w:val="00C00ADD"/>
    <w:rsid w:val="00C00B83"/>
    <w:rsid w:val="00C03027"/>
    <w:rsid w:val="00C03DE8"/>
    <w:rsid w:val="00C05491"/>
    <w:rsid w:val="00C057F7"/>
    <w:rsid w:val="00C06769"/>
    <w:rsid w:val="00C11177"/>
    <w:rsid w:val="00C117F4"/>
    <w:rsid w:val="00C12BF9"/>
    <w:rsid w:val="00C12E41"/>
    <w:rsid w:val="00C16D8D"/>
    <w:rsid w:val="00C179FF"/>
    <w:rsid w:val="00C17CD7"/>
    <w:rsid w:val="00C201C9"/>
    <w:rsid w:val="00C202AE"/>
    <w:rsid w:val="00C216E8"/>
    <w:rsid w:val="00C2547A"/>
    <w:rsid w:val="00C25918"/>
    <w:rsid w:val="00C26682"/>
    <w:rsid w:val="00C26B01"/>
    <w:rsid w:val="00C3091F"/>
    <w:rsid w:val="00C30986"/>
    <w:rsid w:val="00C30D1B"/>
    <w:rsid w:val="00C312CA"/>
    <w:rsid w:val="00C32D96"/>
    <w:rsid w:val="00C34E09"/>
    <w:rsid w:val="00C370D6"/>
    <w:rsid w:val="00C37DD2"/>
    <w:rsid w:val="00C408C8"/>
    <w:rsid w:val="00C43FF5"/>
    <w:rsid w:val="00C44F44"/>
    <w:rsid w:val="00C451D3"/>
    <w:rsid w:val="00C45316"/>
    <w:rsid w:val="00C454BB"/>
    <w:rsid w:val="00C45F78"/>
    <w:rsid w:val="00C47A3B"/>
    <w:rsid w:val="00C47F6E"/>
    <w:rsid w:val="00C50C6D"/>
    <w:rsid w:val="00C51BA6"/>
    <w:rsid w:val="00C5297E"/>
    <w:rsid w:val="00C53E01"/>
    <w:rsid w:val="00C56D1D"/>
    <w:rsid w:val="00C57253"/>
    <w:rsid w:val="00C5777B"/>
    <w:rsid w:val="00C57AFF"/>
    <w:rsid w:val="00C60E20"/>
    <w:rsid w:val="00C621F4"/>
    <w:rsid w:val="00C62D46"/>
    <w:rsid w:val="00C65197"/>
    <w:rsid w:val="00C70ABC"/>
    <w:rsid w:val="00C729CC"/>
    <w:rsid w:val="00C72EC8"/>
    <w:rsid w:val="00C7318B"/>
    <w:rsid w:val="00C751BD"/>
    <w:rsid w:val="00C752A6"/>
    <w:rsid w:val="00C80B66"/>
    <w:rsid w:val="00C8153E"/>
    <w:rsid w:val="00C82BA2"/>
    <w:rsid w:val="00C82FCF"/>
    <w:rsid w:val="00C838C1"/>
    <w:rsid w:val="00C83F26"/>
    <w:rsid w:val="00C84C95"/>
    <w:rsid w:val="00C8681B"/>
    <w:rsid w:val="00C86A3D"/>
    <w:rsid w:val="00C90B95"/>
    <w:rsid w:val="00C91266"/>
    <w:rsid w:val="00C9194C"/>
    <w:rsid w:val="00C933CB"/>
    <w:rsid w:val="00C96017"/>
    <w:rsid w:val="00CA200B"/>
    <w:rsid w:val="00CA42A8"/>
    <w:rsid w:val="00CA46A6"/>
    <w:rsid w:val="00CA54EE"/>
    <w:rsid w:val="00CA5B92"/>
    <w:rsid w:val="00CA756E"/>
    <w:rsid w:val="00CA7CC5"/>
    <w:rsid w:val="00CB2120"/>
    <w:rsid w:val="00CB28E8"/>
    <w:rsid w:val="00CB3477"/>
    <w:rsid w:val="00CB4B23"/>
    <w:rsid w:val="00CB4F47"/>
    <w:rsid w:val="00CB5DCF"/>
    <w:rsid w:val="00CB668F"/>
    <w:rsid w:val="00CB6691"/>
    <w:rsid w:val="00CC05DA"/>
    <w:rsid w:val="00CC0B67"/>
    <w:rsid w:val="00CC147F"/>
    <w:rsid w:val="00CC2086"/>
    <w:rsid w:val="00CC21CA"/>
    <w:rsid w:val="00CC233E"/>
    <w:rsid w:val="00CC26CA"/>
    <w:rsid w:val="00CC2F1B"/>
    <w:rsid w:val="00CC316A"/>
    <w:rsid w:val="00CC439B"/>
    <w:rsid w:val="00CC69E9"/>
    <w:rsid w:val="00CC721A"/>
    <w:rsid w:val="00CC7F7A"/>
    <w:rsid w:val="00CD0837"/>
    <w:rsid w:val="00CD142C"/>
    <w:rsid w:val="00CD2568"/>
    <w:rsid w:val="00CD35B6"/>
    <w:rsid w:val="00CD487A"/>
    <w:rsid w:val="00CD4D3B"/>
    <w:rsid w:val="00CD7535"/>
    <w:rsid w:val="00CD76F3"/>
    <w:rsid w:val="00CE2584"/>
    <w:rsid w:val="00CE2D88"/>
    <w:rsid w:val="00CE32BD"/>
    <w:rsid w:val="00CE49B1"/>
    <w:rsid w:val="00CE4EB7"/>
    <w:rsid w:val="00CE66E2"/>
    <w:rsid w:val="00CE776F"/>
    <w:rsid w:val="00CE7F88"/>
    <w:rsid w:val="00CF17A7"/>
    <w:rsid w:val="00CF2CB1"/>
    <w:rsid w:val="00CF3E32"/>
    <w:rsid w:val="00CF501F"/>
    <w:rsid w:val="00CF53A6"/>
    <w:rsid w:val="00CF7AAD"/>
    <w:rsid w:val="00D00A96"/>
    <w:rsid w:val="00D0105E"/>
    <w:rsid w:val="00D01233"/>
    <w:rsid w:val="00D014EF"/>
    <w:rsid w:val="00D025F4"/>
    <w:rsid w:val="00D05AA1"/>
    <w:rsid w:val="00D065AA"/>
    <w:rsid w:val="00D112D5"/>
    <w:rsid w:val="00D11471"/>
    <w:rsid w:val="00D1197C"/>
    <w:rsid w:val="00D12D40"/>
    <w:rsid w:val="00D1307D"/>
    <w:rsid w:val="00D14C91"/>
    <w:rsid w:val="00D156FD"/>
    <w:rsid w:val="00D163BE"/>
    <w:rsid w:val="00D20830"/>
    <w:rsid w:val="00D20847"/>
    <w:rsid w:val="00D215FA"/>
    <w:rsid w:val="00D21F40"/>
    <w:rsid w:val="00D22139"/>
    <w:rsid w:val="00D22BA5"/>
    <w:rsid w:val="00D23B57"/>
    <w:rsid w:val="00D246F2"/>
    <w:rsid w:val="00D248F7"/>
    <w:rsid w:val="00D25AD5"/>
    <w:rsid w:val="00D264D7"/>
    <w:rsid w:val="00D2751F"/>
    <w:rsid w:val="00D27644"/>
    <w:rsid w:val="00D302A8"/>
    <w:rsid w:val="00D321E6"/>
    <w:rsid w:val="00D33329"/>
    <w:rsid w:val="00D34D1E"/>
    <w:rsid w:val="00D36E30"/>
    <w:rsid w:val="00D372A6"/>
    <w:rsid w:val="00D372E3"/>
    <w:rsid w:val="00D41414"/>
    <w:rsid w:val="00D41655"/>
    <w:rsid w:val="00D4196C"/>
    <w:rsid w:val="00D42BAB"/>
    <w:rsid w:val="00D44082"/>
    <w:rsid w:val="00D463B2"/>
    <w:rsid w:val="00D463CF"/>
    <w:rsid w:val="00D47BD3"/>
    <w:rsid w:val="00D52CC8"/>
    <w:rsid w:val="00D54257"/>
    <w:rsid w:val="00D557AB"/>
    <w:rsid w:val="00D56945"/>
    <w:rsid w:val="00D60CCB"/>
    <w:rsid w:val="00D60D45"/>
    <w:rsid w:val="00D616BF"/>
    <w:rsid w:val="00D638CC"/>
    <w:rsid w:val="00D646AC"/>
    <w:rsid w:val="00D65648"/>
    <w:rsid w:val="00D6584B"/>
    <w:rsid w:val="00D65FB2"/>
    <w:rsid w:val="00D66C92"/>
    <w:rsid w:val="00D673A9"/>
    <w:rsid w:val="00D679BB"/>
    <w:rsid w:val="00D7028D"/>
    <w:rsid w:val="00D716CB"/>
    <w:rsid w:val="00D745A3"/>
    <w:rsid w:val="00D74A71"/>
    <w:rsid w:val="00D7648E"/>
    <w:rsid w:val="00D76D0F"/>
    <w:rsid w:val="00D805E1"/>
    <w:rsid w:val="00D80973"/>
    <w:rsid w:val="00D80D15"/>
    <w:rsid w:val="00D82E8E"/>
    <w:rsid w:val="00D8355D"/>
    <w:rsid w:val="00D86ED3"/>
    <w:rsid w:val="00D87F64"/>
    <w:rsid w:val="00D90A94"/>
    <w:rsid w:val="00D92B4A"/>
    <w:rsid w:val="00D9345B"/>
    <w:rsid w:val="00D95981"/>
    <w:rsid w:val="00D96E72"/>
    <w:rsid w:val="00DA0788"/>
    <w:rsid w:val="00DA2019"/>
    <w:rsid w:val="00DA2D08"/>
    <w:rsid w:val="00DA3AED"/>
    <w:rsid w:val="00DA6DD4"/>
    <w:rsid w:val="00DB12DA"/>
    <w:rsid w:val="00DB135E"/>
    <w:rsid w:val="00DB2527"/>
    <w:rsid w:val="00DB470E"/>
    <w:rsid w:val="00DB658B"/>
    <w:rsid w:val="00DB69BD"/>
    <w:rsid w:val="00DB6AF7"/>
    <w:rsid w:val="00DB6FB0"/>
    <w:rsid w:val="00DB752C"/>
    <w:rsid w:val="00DC08C6"/>
    <w:rsid w:val="00DC09A9"/>
    <w:rsid w:val="00DC119D"/>
    <w:rsid w:val="00DC2991"/>
    <w:rsid w:val="00DC3CFF"/>
    <w:rsid w:val="00DC3F3A"/>
    <w:rsid w:val="00DC6762"/>
    <w:rsid w:val="00DD1DC8"/>
    <w:rsid w:val="00DD3158"/>
    <w:rsid w:val="00DD383D"/>
    <w:rsid w:val="00DD3B2D"/>
    <w:rsid w:val="00DD5FC7"/>
    <w:rsid w:val="00DD60E3"/>
    <w:rsid w:val="00DD7323"/>
    <w:rsid w:val="00DE03CE"/>
    <w:rsid w:val="00DE1E6F"/>
    <w:rsid w:val="00DE3C52"/>
    <w:rsid w:val="00DE4764"/>
    <w:rsid w:val="00DE6F9E"/>
    <w:rsid w:val="00DE7FB8"/>
    <w:rsid w:val="00DF0733"/>
    <w:rsid w:val="00DF0F16"/>
    <w:rsid w:val="00DF112C"/>
    <w:rsid w:val="00DF16D7"/>
    <w:rsid w:val="00DF215A"/>
    <w:rsid w:val="00DF4B8B"/>
    <w:rsid w:val="00DF5760"/>
    <w:rsid w:val="00DF703C"/>
    <w:rsid w:val="00E03403"/>
    <w:rsid w:val="00E03FD5"/>
    <w:rsid w:val="00E04527"/>
    <w:rsid w:val="00E04EAF"/>
    <w:rsid w:val="00E05999"/>
    <w:rsid w:val="00E06C16"/>
    <w:rsid w:val="00E12F75"/>
    <w:rsid w:val="00E1317D"/>
    <w:rsid w:val="00E136D8"/>
    <w:rsid w:val="00E16A39"/>
    <w:rsid w:val="00E221BB"/>
    <w:rsid w:val="00E255F6"/>
    <w:rsid w:val="00E27014"/>
    <w:rsid w:val="00E316DB"/>
    <w:rsid w:val="00E32866"/>
    <w:rsid w:val="00E32E59"/>
    <w:rsid w:val="00E3414D"/>
    <w:rsid w:val="00E36D1A"/>
    <w:rsid w:val="00E3747A"/>
    <w:rsid w:val="00E42CF9"/>
    <w:rsid w:val="00E43225"/>
    <w:rsid w:val="00E43F21"/>
    <w:rsid w:val="00E446B8"/>
    <w:rsid w:val="00E4493A"/>
    <w:rsid w:val="00E44D23"/>
    <w:rsid w:val="00E44EE9"/>
    <w:rsid w:val="00E459B9"/>
    <w:rsid w:val="00E47CF8"/>
    <w:rsid w:val="00E50664"/>
    <w:rsid w:val="00E5069E"/>
    <w:rsid w:val="00E50C54"/>
    <w:rsid w:val="00E5309F"/>
    <w:rsid w:val="00E53A37"/>
    <w:rsid w:val="00E5415C"/>
    <w:rsid w:val="00E55FAA"/>
    <w:rsid w:val="00E5770E"/>
    <w:rsid w:val="00E57742"/>
    <w:rsid w:val="00E57E00"/>
    <w:rsid w:val="00E61D01"/>
    <w:rsid w:val="00E62EC6"/>
    <w:rsid w:val="00E65A39"/>
    <w:rsid w:val="00E67F1A"/>
    <w:rsid w:val="00E70BD3"/>
    <w:rsid w:val="00E70E92"/>
    <w:rsid w:val="00E7251B"/>
    <w:rsid w:val="00E72BB7"/>
    <w:rsid w:val="00E73D41"/>
    <w:rsid w:val="00E73E4F"/>
    <w:rsid w:val="00E740E5"/>
    <w:rsid w:val="00E747F7"/>
    <w:rsid w:val="00E753E0"/>
    <w:rsid w:val="00E76212"/>
    <w:rsid w:val="00E82343"/>
    <w:rsid w:val="00E83797"/>
    <w:rsid w:val="00E84E0F"/>
    <w:rsid w:val="00E85852"/>
    <w:rsid w:val="00E8698E"/>
    <w:rsid w:val="00E87B9A"/>
    <w:rsid w:val="00E87C8B"/>
    <w:rsid w:val="00E87CE7"/>
    <w:rsid w:val="00E87E1B"/>
    <w:rsid w:val="00E91EA0"/>
    <w:rsid w:val="00E92FAB"/>
    <w:rsid w:val="00E94672"/>
    <w:rsid w:val="00E96793"/>
    <w:rsid w:val="00E96C60"/>
    <w:rsid w:val="00E9756E"/>
    <w:rsid w:val="00EA1AA7"/>
    <w:rsid w:val="00EA40F7"/>
    <w:rsid w:val="00EA51A0"/>
    <w:rsid w:val="00EA55A0"/>
    <w:rsid w:val="00EA7004"/>
    <w:rsid w:val="00EA7E45"/>
    <w:rsid w:val="00EB1761"/>
    <w:rsid w:val="00EB1928"/>
    <w:rsid w:val="00EB28E2"/>
    <w:rsid w:val="00EB46A9"/>
    <w:rsid w:val="00EB49B3"/>
    <w:rsid w:val="00EB585D"/>
    <w:rsid w:val="00EB7C11"/>
    <w:rsid w:val="00EC0A6D"/>
    <w:rsid w:val="00EC11C5"/>
    <w:rsid w:val="00EC2B8C"/>
    <w:rsid w:val="00EC4153"/>
    <w:rsid w:val="00EC448C"/>
    <w:rsid w:val="00EC59E0"/>
    <w:rsid w:val="00EC5F89"/>
    <w:rsid w:val="00EC656D"/>
    <w:rsid w:val="00EC746E"/>
    <w:rsid w:val="00EC7D5C"/>
    <w:rsid w:val="00ED04AF"/>
    <w:rsid w:val="00ED0592"/>
    <w:rsid w:val="00ED149C"/>
    <w:rsid w:val="00ED185F"/>
    <w:rsid w:val="00ED2999"/>
    <w:rsid w:val="00ED39B2"/>
    <w:rsid w:val="00ED39E5"/>
    <w:rsid w:val="00ED3C93"/>
    <w:rsid w:val="00ED4C0E"/>
    <w:rsid w:val="00ED5318"/>
    <w:rsid w:val="00ED549A"/>
    <w:rsid w:val="00ED5CD8"/>
    <w:rsid w:val="00ED687C"/>
    <w:rsid w:val="00ED6905"/>
    <w:rsid w:val="00ED7330"/>
    <w:rsid w:val="00EE11F7"/>
    <w:rsid w:val="00EE23C9"/>
    <w:rsid w:val="00EE34D2"/>
    <w:rsid w:val="00EE45A1"/>
    <w:rsid w:val="00EE47FA"/>
    <w:rsid w:val="00EE48F2"/>
    <w:rsid w:val="00EE4D2D"/>
    <w:rsid w:val="00EE4F2C"/>
    <w:rsid w:val="00EE4F76"/>
    <w:rsid w:val="00EF46B6"/>
    <w:rsid w:val="00EF4D90"/>
    <w:rsid w:val="00EF4E74"/>
    <w:rsid w:val="00F0055F"/>
    <w:rsid w:val="00F00EB5"/>
    <w:rsid w:val="00F02037"/>
    <w:rsid w:val="00F02451"/>
    <w:rsid w:val="00F039AA"/>
    <w:rsid w:val="00F03E91"/>
    <w:rsid w:val="00F04737"/>
    <w:rsid w:val="00F11339"/>
    <w:rsid w:val="00F16CD2"/>
    <w:rsid w:val="00F17D47"/>
    <w:rsid w:val="00F22E25"/>
    <w:rsid w:val="00F24283"/>
    <w:rsid w:val="00F26753"/>
    <w:rsid w:val="00F268E4"/>
    <w:rsid w:val="00F27435"/>
    <w:rsid w:val="00F3119B"/>
    <w:rsid w:val="00F3172D"/>
    <w:rsid w:val="00F3174D"/>
    <w:rsid w:val="00F324EE"/>
    <w:rsid w:val="00F32F97"/>
    <w:rsid w:val="00F33DB3"/>
    <w:rsid w:val="00F34317"/>
    <w:rsid w:val="00F34BF8"/>
    <w:rsid w:val="00F355FE"/>
    <w:rsid w:val="00F35AA2"/>
    <w:rsid w:val="00F401D7"/>
    <w:rsid w:val="00F402C1"/>
    <w:rsid w:val="00F43EC9"/>
    <w:rsid w:val="00F446E5"/>
    <w:rsid w:val="00F44D1D"/>
    <w:rsid w:val="00F45903"/>
    <w:rsid w:val="00F46760"/>
    <w:rsid w:val="00F51561"/>
    <w:rsid w:val="00F52DF2"/>
    <w:rsid w:val="00F561D8"/>
    <w:rsid w:val="00F56BBF"/>
    <w:rsid w:val="00F57028"/>
    <w:rsid w:val="00F5721C"/>
    <w:rsid w:val="00F5761F"/>
    <w:rsid w:val="00F607E0"/>
    <w:rsid w:val="00F60A9F"/>
    <w:rsid w:val="00F6208B"/>
    <w:rsid w:val="00F64607"/>
    <w:rsid w:val="00F65BC0"/>
    <w:rsid w:val="00F70D6E"/>
    <w:rsid w:val="00F716F0"/>
    <w:rsid w:val="00F72F6B"/>
    <w:rsid w:val="00F7452C"/>
    <w:rsid w:val="00F74622"/>
    <w:rsid w:val="00F74AA3"/>
    <w:rsid w:val="00F74BD3"/>
    <w:rsid w:val="00F7594C"/>
    <w:rsid w:val="00F76BA7"/>
    <w:rsid w:val="00F7741D"/>
    <w:rsid w:val="00F774A3"/>
    <w:rsid w:val="00F77CA0"/>
    <w:rsid w:val="00F84014"/>
    <w:rsid w:val="00F84B8B"/>
    <w:rsid w:val="00F8695E"/>
    <w:rsid w:val="00F87294"/>
    <w:rsid w:val="00F87B9E"/>
    <w:rsid w:val="00F91352"/>
    <w:rsid w:val="00F92334"/>
    <w:rsid w:val="00F93291"/>
    <w:rsid w:val="00F9389F"/>
    <w:rsid w:val="00F9463A"/>
    <w:rsid w:val="00F951FA"/>
    <w:rsid w:val="00F96711"/>
    <w:rsid w:val="00F96AE8"/>
    <w:rsid w:val="00FA0727"/>
    <w:rsid w:val="00FA1C06"/>
    <w:rsid w:val="00FA1C80"/>
    <w:rsid w:val="00FA4109"/>
    <w:rsid w:val="00FA5B48"/>
    <w:rsid w:val="00FA6DF5"/>
    <w:rsid w:val="00FA6F3E"/>
    <w:rsid w:val="00FA7B12"/>
    <w:rsid w:val="00FB2502"/>
    <w:rsid w:val="00FB2E39"/>
    <w:rsid w:val="00FB31CA"/>
    <w:rsid w:val="00FB32EF"/>
    <w:rsid w:val="00FB3426"/>
    <w:rsid w:val="00FB372D"/>
    <w:rsid w:val="00FB4348"/>
    <w:rsid w:val="00FB5699"/>
    <w:rsid w:val="00FB5F30"/>
    <w:rsid w:val="00FB60BB"/>
    <w:rsid w:val="00FB613C"/>
    <w:rsid w:val="00FB643D"/>
    <w:rsid w:val="00FB7721"/>
    <w:rsid w:val="00FC14F4"/>
    <w:rsid w:val="00FC23BB"/>
    <w:rsid w:val="00FC2416"/>
    <w:rsid w:val="00FC3765"/>
    <w:rsid w:val="00FC3E2B"/>
    <w:rsid w:val="00FC5996"/>
    <w:rsid w:val="00FC5F0A"/>
    <w:rsid w:val="00FC6867"/>
    <w:rsid w:val="00FC6980"/>
    <w:rsid w:val="00FC6A78"/>
    <w:rsid w:val="00FC6D3B"/>
    <w:rsid w:val="00FC7574"/>
    <w:rsid w:val="00FD02F4"/>
    <w:rsid w:val="00FD0466"/>
    <w:rsid w:val="00FD2C97"/>
    <w:rsid w:val="00FD3F6B"/>
    <w:rsid w:val="00FD634B"/>
    <w:rsid w:val="00FD68CE"/>
    <w:rsid w:val="00FE06E9"/>
    <w:rsid w:val="00FE0EC3"/>
    <w:rsid w:val="00FE2667"/>
    <w:rsid w:val="00FE2CB8"/>
    <w:rsid w:val="00FE34DC"/>
    <w:rsid w:val="00FE35B0"/>
    <w:rsid w:val="00FE5D25"/>
    <w:rsid w:val="00FE72F8"/>
    <w:rsid w:val="00FF0C36"/>
    <w:rsid w:val="00FF3125"/>
    <w:rsid w:val="00FF4AA3"/>
    <w:rsid w:val="00FF5105"/>
    <w:rsid w:val="00FF523F"/>
    <w:rsid w:val="00FF5998"/>
    <w:rsid w:val="00FF626D"/>
    <w:rsid w:val="00FF7A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BA8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footer" w:qFormat="1"/>
    <w:lsdException w:name="caption" w:semiHidden="0" w:uiPriority="35"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rsid w:val="00623517"/>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basedOn w:val="Normal"/>
    <w:next w:val="Normal"/>
    <w:link w:val="Heading1Char"/>
    <w:uiPriority w:val="9"/>
    <w:qFormat/>
    <w:rsid w:val="006A011D"/>
    <w:pPr>
      <w:pageBreakBefore/>
      <w:outlineLvl w:val="0"/>
    </w:pPr>
    <w:rPr>
      <w:b/>
      <w:bCs/>
      <w:color w:val="00A5D3"/>
      <w:sz w:val="48"/>
      <w:szCs w:val="48"/>
    </w:rPr>
  </w:style>
  <w:style w:type="paragraph" w:styleId="Heading2">
    <w:name w:val="heading 2"/>
    <w:basedOn w:val="Normal"/>
    <w:next w:val="Normal"/>
    <w:link w:val="Heading2Char"/>
    <w:uiPriority w:val="9"/>
    <w:qFormat/>
    <w:rsid w:val="008904C0"/>
    <w:pPr>
      <w:keepNext/>
      <w:spacing w:before="227" w:line="340" w:lineRule="atLeast"/>
      <w:outlineLvl w:val="1"/>
    </w:pPr>
    <w:rPr>
      <w:b/>
      <w:bCs/>
      <w:color w:val="00A5D3"/>
      <w:sz w:val="27"/>
      <w:szCs w:val="27"/>
    </w:rPr>
  </w:style>
  <w:style w:type="paragraph" w:styleId="Heading3">
    <w:name w:val="heading 3"/>
    <w:basedOn w:val="Normal"/>
    <w:next w:val="Normal"/>
    <w:link w:val="Heading3Char"/>
    <w:uiPriority w:val="9"/>
    <w:qFormat/>
    <w:rsid w:val="00CF2CB1"/>
    <w:pPr>
      <w:keepNext/>
      <w:spacing w:before="113" w:line="300" w:lineRule="atLeast"/>
      <w:outlineLvl w:val="2"/>
    </w:pPr>
    <w:rPr>
      <w:b/>
      <w:bCs/>
      <w:i/>
      <w:iCs/>
      <w:color w:val="000000"/>
      <w:sz w:val="24"/>
      <w:szCs w:val="24"/>
    </w:rPr>
  </w:style>
  <w:style w:type="paragraph" w:styleId="Heading4">
    <w:name w:val="heading 4"/>
    <w:basedOn w:val="Normal"/>
    <w:next w:val="Normal"/>
    <w:link w:val="Heading4Char"/>
    <w:autoRedefine/>
    <w:uiPriority w:val="9"/>
    <w:qFormat/>
    <w:rsid w:val="00FF3125"/>
    <w:pPr>
      <w:keepNext/>
      <w:spacing w:line="280" w:lineRule="atLeast"/>
      <w:outlineLvl w:val="3"/>
    </w:pPr>
    <w:rPr>
      <w:b/>
      <w:iCs/>
      <w:color w:val="000000"/>
    </w:rPr>
  </w:style>
  <w:style w:type="paragraph" w:styleId="Heading5">
    <w:name w:val="heading 5"/>
    <w:basedOn w:val="Normal"/>
    <w:next w:val="Normal"/>
    <w:link w:val="Heading5Char"/>
    <w:uiPriority w:val="9"/>
    <w:unhideWhenUsed/>
    <w:rsid w:val="00C47A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461D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461D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61DD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461DD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011D"/>
    <w:rPr>
      <w:rFonts w:ascii="Arial" w:hAnsi="Arial" w:cs="Arial"/>
      <w:b/>
      <w:bCs/>
      <w:color w:val="00A5D3"/>
      <w:spacing w:val="-2"/>
      <w:sz w:val="48"/>
      <w:szCs w:val="48"/>
      <w:lang w:val="en-GB"/>
    </w:rPr>
  </w:style>
  <w:style w:type="character" w:customStyle="1" w:styleId="Heading2Char">
    <w:name w:val="Heading 2 Char"/>
    <w:link w:val="Heading2"/>
    <w:uiPriority w:val="9"/>
    <w:rsid w:val="008904C0"/>
    <w:rPr>
      <w:rFonts w:ascii="Arial" w:hAnsi="Arial" w:cs="Arial"/>
      <w:b/>
      <w:bCs/>
      <w:color w:val="00A5D3"/>
      <w:spacing w:val="-2"/>
      <w:sz w:val="27"/>
      <w:szCs w:val="27"/>
      <w:lang w:val="en-GB"/>
    </w:rPr>
  </w:style>
  <w:style w:type="character" w:customStyle="1" w:styleId="Heading3Char">
    <w:name w:val="Heading 3 Char"/>
    <w:link w:val="Heading3"/>
    <w:uiPriority w:val="9"/>
    <w:rsid w:val="00CF2CB1"/>
    <w:rPr>
      <w:rFonts w:ascii="Arial" w:hAnsi="Arial" w:cs="Arial"/>
      <w:b/>
      <w:bCs/>
      <w:i/>
      <w:iCs/>
      <w:color w:val="000000"/>
      <w:spacing w:val="-2"/>
      <w:sz w:val="24"/>
      <w:szCs w:val="24"/>
      <w:lang w:val="en-GB"/>
    </w:rPr>
  </w:style>
  <w:style w:type="character" w:customStyle="1" w:styleId="Heading4Char">
    <w:name w:val="Heading 4 Char"/>
    <w:link w:val="Heading4"/>
    <w:uiPriority w:val="9"/>
    <w:rsid w:val="00FF3125"/>
    <w:rPr>
      <w:rFonts w:ascii="Arial" w:hAnsi="Arial" w:cs="Arial"/>
      <w:b/>
      <w:iCs/>
      <w:color w:val="000000"/>
      <w:spacing w:val="-2"/>
      <w:lang w:eastAsia="en-US"/>
    </w:rPr>
  </w:style>
  <w:style w:type="character" w:customStyle="1" w:styleId="Heading5Char">
    <w:name w:val="Heading 5 Char"/>
    <w:basedOn w:val="DefaultParagraphFont"/>
    <w:link w:val="Heading5"/>
    <w:uiPriority w:val="9"/>
    <w:rsid w:val="00C47A3B"/>
    <w:rPr>
      <w:rFonts w:asciiTheme="majorHAnsi" w:eastAsiaTheme="majorEastAsia" w:hAnsiTheme="majorHAnsi" w:cstheme="majorBidi"/>
      <w:color w:val="243F60" w:themeColor="accent1" w:themeShade="7F"/>
      <w:spacing w:val="-2"/>
      <w:lang w:eastAsia="en-US"/>
    </w:rPr>
  </w:style>
  <w:style w:type="character" w:customStyle="1" w:styleId="Heading6Char">
    <w:name w:val="Heading 6 Char"/>
    <w:basedOn w:val="DefaultParagraphFont"/>
    <w:link w:val="Heading6"/>
    <w:uiPriority w:val="9"/>
    <w:rsid w:val="00461DDA"/>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461DDA"/>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461DDA"/>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461DDA"/>
    <w:rPr>
      <w:rFonts w:asciiTheme="majorHAnsi" w:eastAsiaTheme="majorEastAsia" w:hAnsiTheme="majorHAnsi" w:cstheme="majorBidi"/>
      <w:i/>
      <w:iCs/>
      <w:color w:val="404040" w:themeColor="text1" w:themeTint="BF"/>
      <w:spacing w:val="-2"/>
      <w:lang w:eastAsia="en-US"/>
    </w:rPr>
  </w:style>
  <w:style w:type="paragraph" w:customStyle="1" w:styleId="ListPara">
    <w:name w:val="List Para"/>
    <w:basedOn w:val="BodyText"/>
    <w:autoRedefine/>
    <w:uiPriority w:val="34"/>
    <w:qFormat/>
    <w:rsid w:val="003A4E2C"/>
    <w:pPr>
      <w:numPr>
        <w:numId w:val="2"/>
      </w:numPr>
      <w:spacing w:after="57" w:line="271" w:lineRule="auto"/>
    </w:pPr>
  </w:style>
  <w:style w:type="paragraph" w:styleId="BodyText">
    <w:name w:val="Body Text"/>
    <w:basedOn w:val="Normal"/>
    <w:link w:val="BodyTextChar"/>
    <w:uiPriority w:val="99"/>
    <w:semiHidden/>
    <w:unhideWhenUsed/>
    <w:rsid w:val="00034CB1"/>
    <w:pPr>
      <w:spacing w:after="120"/>
    </w:pPr>
  </w:style>
  <w:style w:type="character" w:customStyle="1" w:styleId="BodyTextChar">
    <w:name w:val="Body Text Char"/>
    <w:basedOn w:val="DefaultParagraphFont"/>
    <w:link w:val="BodyText"/>
    <w:uiPriority w:val="99"/>
    <w:semiHidden/>
    <w:rsid w:val="00034CB1"/>
    <w:rPr>
      <w:rFonts w:ascii="Arial" w:hAnsi="Arial" w:cs="Arial"/>
      <w:spacing w:val="-2"/>
      <w:lang w:eastAsia="en-US"/>
    </w:rPr>
  </w:style>
  <w:style w:type="paragraph" w:customStyle="1" w:styleId="ReportTitle">
    <w:name w:val="Report Title"/>
    <w:next w:val="ReportLocation"/>
    <w:uiPriority w:val="99"/>
    <w:qFormat/>
    <w:rsid w:val="00246D43"/>
    <w:pPr>
      <w:spacing w:after="160"/>
    </w:pPr>
    <w:rPr>
      <w:rFonts w:ascii="Arial" w:hAnsi="Arial" w:cs="Arial"/>
      <w:bCs/>
      <w:color w:val="00A5D3"/>
      <w:spacing w:val="-2"/>
      <w:sz w:val="66"/>
      <w:szCs w:val="48"/>
      <w:lang w:eastAsia="en-US"/>
    </w:rPr>
  </w:style>
  <w:style w:type="paragraph" w:customStyle="1" w:styleId="ReportLocation">
    <w:name w:val="Report Location"/>
    <w:basedOn w:val="Normal"/>
    <w:uiPriority w:val="99"/>
    <w:qFormat/>
    <w:rsid w:val="00246D43"/>
    <w:pPr>
      <w:spacing w:after="0" w:line="276" w:lineRule="auto"/>
    </w:pPr>
    <w:rPr>
      <w:color w:val="000000"/>
      <w:sz w:val="24"/>
      <w:szCs w:val="16"/>
    </w:rPr>
  </w:style>
  <w:style w:type="paragraph" w:customStyle="1" w:styleId="TOCHeading1">
    <w:name w:val="TOC Heading1"/>
    <w:next w:val="Normal"/>
    <w:uiPriority w:val="39"/>
    <w:semiHidden/>
    <w:qFormat/>
    <w:rsid w:val="00547FC3"/>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uiPriority w:val="99"/>
    <w:semiHidden/>
    <w:rsid w:val="00536760"/>
    <w:rPr>
      <w:color w:val="000000"/>
      <w:vertAlign w:val="superscript"/>
    </w:rPr>
  </w:style>
  <w:style w:type="character" w:customStyle="1" w:styleId="MediumGrid11">
    <w:name w:val="Medium Grid 11"/>
    <w:uiPriority w:val="99"/>
    <w:semiHidden/>
    <w:rsid w:val="004E62F5"/>
    <w:rPr>
      <w:color w:val="808080"/>
    </w:rPr>
  </w:style>
  <w:style w:type="paragraph" w:customStyle="1" w:styleId="Bullets">
    <w:name w:val="Bullets"/>
    <w:basedOn w:val="ListPara"/>
    <w:uiPriority w:val="99"/>
    <w:semiHidden/>
    <w:rsid w:val="001E235C"/>
    <w:pPr>
      <w:numPr>
        <w:numId w:val="1"/>
      </w:numPr>
      <w:suppressAutoHyphens w:val="0"/>
      <w:autoSpaceDE/>
      <w:autoSpaceDN/>
      <w:adjustRightInd/>
      <w:textAlignment w:val="auto"/>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246D43"/>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autoRedefine/>
    <w:uiPriority w:val="39"/>
    <w:rsid w:val="00246D43"/>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A52CFA"/>
    <w:pPr>
      <w:ind w:left="567"/>
    </w:pPr>
    <w:rPr>
      <w:iCs/>
      <w:color w:val="000000"/>
      <w:sz w:val="18"/>
    </w:rPr>
  </w:style>
  <w:style w:type="paragraph" w:customStyle="1" w:styleId="QuotePoints">
    <w:name w:val="Quote Points"/>
    <w:basedOn w:val="QuoteIndent"/>
    <w:uiPriority w:val="99"/>
    <w:qFormat/>
    <w:rsid w:val="00536760"/>
    <w:pPr>
      <w:ind w:left="850" w:hanging="283"/>
    </w:pPr>
  </w:style>
  <w:style w:type="paragraph" w:customStyle="1" w:styleId="QuoteSubSubpoints">
    <w:name w:val="Quote SubSubpoints"/>
    <w:basedOn w:val="Quote"/>
    <w:autoRedefine/>
    <w:uiPriority w:val="99"/>
    <w:qFormat/>
    <w:rsid w:val="00C621F4"/>
    <w:pPr>
      <w:ind w:left="1417" w:hanging="283"/>
    </w:pPr>
    <w:rPr>
      <w:iCs w:val="0"/>
      <w:color w:val="000000"/>
    </w:rPr>
  </w:style>
  <w:style w:type="paragraph" w:styleId="Quote">
    <w:name w:val="Quote"/>
    <w:basedOn w:val="ReportBody"/>
    <w:next w:val="Normal"/>
    <w:link w:val="QuoteChar"/>
    <w:uiPriority w:val="73"/>
    <w:rsid w:val="002F0C72"/>
    <w:pPr>
      <w:ind w:left="567"/>
    </w:pPr>
    <w:rPr>
      <w:iCs/>
      <w:color w:val="000000" w:themeColor="text1"/>
    </w:rPr>
  </w:style>
  <w:style w:type="paragraph" w:customStyle="1" w:styleId="ReportBody">
    <w:name w:val="Report Body"/>
    <w:qFormat/>
    <w:rsid w:val="003B3191"/>
    <w:pPr>
      <w:suppressAutoHyphens/>
      <w:spacing w:after="113" w:line="271" w:lineRule="auto"/>
    </w:pPr>
    <w:rPr>
      <w:rFonts w:ascii="Arial" w:eastAsiaTheme="minorHAnsi" w:hAnsi="Arial" w:cs="Arial"/>
      <w:spacing w:val="-2"/>
      <w:lang w:eastAsia="en-US"/>
    </w:rPr>
  </w:style>
  <w:style w:type="character" w:customStyle="1" w:styleId="QuoteChar">
    <w:name w:val="Quote Char"/>
    <w:basedOn w:val="DefaultParagraphFont"/>
    <w:link w:val="Quote"/>
    <w:uiPriority w:val="73"/>
    <w:rsid w:val="002F0C72"/>
    <w:rPr>
      <w:rFonts w:ascii="Arial" w:eastAsiaTheme="minorHAnsi" w:hAnsi="Arial" w:cs="Arial"/>
      <w:iCs/>
      <w:color w:val="000000" w:themeColor="text1"/>
      <w:spacing w:val="-2"/>
      <w:lang w:eastAsia="en-US"/>
    </w:rPr>
  </w:style>
  <w:style w:type="character" w:customStyle="1" w:styleId="Italic">
    <w:name w:val="Italic"/>
    <w:uiPriority w:val="99"/>
    <w:qFormat/>
    <w:rsid w:val="00FC14F4"/>
    <w:rPr>
      <w:rFonts w:ascii="Arial" w:hAnsi="Arial" w:cs="Arial"/>
      <w:i/>
      <w:iCs/>
    </w:rPr>
  </w:style>
  <w:style w:type="paragraph" w:styleId="TOC3">
    <w:name w:val="toc 3"/>
    <w:next w:val="Normal"/>
    <w:autoRedefine/>
    <w:uiPriority w:val="39"/>
    <w:rsid w:val="00246D43"/>
    <w:pPr>
      <w:tabs>
        <w:tab w:val="right" w:pos="8494"/>
      </w:tabs>
      <w:spacing w:line="276" w:lineRule="auto"/>
      <w:ind w:left="567" w:firstLine="851"/>
    </w:pPr>
    <w:rPr>
      <w:rFonts w:ascii="Arial" w:hAnsi="Arial" w:cs="Arial"/>
      <w:noProof/>
      <w:spacing w:val="-2"/>
      <w:lang w:eastAsia="en-US"/>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7FC3"/>
    <w:rPr>
      <w:rFonts w:ascii="Tahoma" w:hAnsi="Tahoma" w:cs="Tahoma"/>
      <w:spacing w:val="-2"/>
      <w:sz w:val="16"/>
      <w:szCs w:val="16"/>
      <w:lang w:val="en-GB"/>
    </w:rPr>
  </w:style>
  <w:style w:type="character" w:styleId="Strong">
    <w:name w:val="Strong"/>
    <w:uiPriority w:val="22"/>
    <w:qFormat/>
    <w:rsid w:val="005C1AB6"/>
    <w:rPr>
      <w:b/>
      <w:bCs/>
    </w:rPr>
  </w:style>
  <w:style w:type="paragraph" w:styleId="Caption">
    <w:name w:val="caption"/>
    <w:aliases w:val="Caption - Figures Tables,ImageCaption FiguresTables"/>
    <w:basedOn w:val="Normal"/>
    <w:next w:val="Normal"/>
    <w:uiPriority w:val="35"/>
    <w:qFormat/>
    <w:rsid w:val="006B7D0A"/>
    <w:pPr>
      <w:keepNext/>
      <w:spacing w:after="60" w:line="240" w:lineRule="auto"/>
    </w:pPr>
    <w:rPr>
      <w:rFonts w:eastAsia="Arial"/>
      <w:b/>
      <w:bCs/>
      <w:color w:val="231F20"/>
      <w:spacing w:val="0"/>
      <w:lang w:val="en-US"/>
    </w:rPr>
  </w:style>
  <w:style w:type="paragraph" w:styleId="Header">
    <w:name w:val="header"/>
    <w:basedOn w:val="Normal"/>
    <w:link w:val="HeaderChar"/>
    <w:uiPriority w:val="99"/>
    <w:unhideWhenUsed/>
    <w:qFormat/>
    <w:rsid w:val="00682706"/>
    <w:pPr>
      <w:tabs>
        <w:tab w:val="center" w:pos="4513"/>
        <w:tab w:val="right" w:pos="9026"/>
      </w:tabs>
      <w:spacing w:after="0" w:line="240" w:lineRule="auto"/>
    </w:pPr>
  </w:style>
  <w:style w:type="character" w:customStyle="1" w:styleId="HeaderChar">
    <w:name w:val="Header Char"/>
    <w:link w:val="Header"/>
    <w:uiPriority w:val="99"/>
    <w:rsid w:val="00682706"/>
    <w:rPr>
      <w:rFonts w:ascii="Arial" w:hAnsi="Arial" w:cs="Arial"/>
      <w:spacing w:val="-2"/>
      <w:sz w:val="20"/>
      <w:szCs w:val="20"/>
      <w:lang w:val="en-GB"/>
    </w:rPr>
  </w:style>
  <w:style w:type="paragraph" w:styleId="Footer">
    <w:name w:val="footer"/>
    <w:basedOn w:val="Normal"/>
    <w:link w:val="FooterChar"/>
    <w:uiPriority w:val="99"/>
    <w:unhideWhenUsed/>
    <w:qFormat/>
    <w:rsid w:val="00682706"/>
    <w:pPr>
      <w:tabs>
        <w:tab w:val="center" w:pos="4513"/>
        <w:tab w:val="right" w:pos="9026"/>
      </w:tabs>
      <w:spacing w:after="0" w:line="240" w:lineRule="auto"/>
    </w:pPr>
  </w:style>
  <w:style w:type="character" w:customStyle="1" w:styleId="FooterChar">
    <w:name w:val="Footer Char"/>
    <w:link w:val="Footer"/>
    <w:uiPriority w:val="99"/>
    <w:rsid w:val="00682706"/>
    <w:rPr>
      <w:rFonts w:ascii="Arial" w:hAnsi="Arial" w:cs="Arial"/>
      <w:spacing w:val="-2"/>
      <w:sz w:val="20"/>
      <w:szCs w:val="20"/>
      <w:lang w:val="en-GB"/>
    </w:rPr>
  </w:style>
  <w:style w:type="paragraph" w:customStyle="1" w:styleId="InvestigationTitle">
    <w:name w:val="Investigation Title"/>
    <w:basedOn w:val="Normal"/>
    <w:link w:val="InvestigationTitleChar"/>
    <w:qFormat/>
    <w:rsid w:val="00246D43"/>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character" w:customStyle="1" w:styleId="InvestigationTitleChar">
    <w:name w:val="Investigation Title Char"/>
    <w:link w:val="InvestigationTitle"/>
    <w:rsid w:val="00246D43"/>
    <w:rPr>
      <w:rFonts w:ascii="Arial" w:eastAsia="Arial" w:hAnsi="Arial" w:cs="Arial"/>
      <w:b/>
      <w:bCs/>
      <w:color w:val="231F20"/>
      <w:spacing w:val="-8"/>
      <w:position w:val="-1"/>
      <w:sz w:val="20"/>
      <w:szCs w:val="20"/>
    </w:rPr>
  </w:style>
  <w:style w:type="paragraph" w:customStyle="1" w:styleId="InvestigationNumber">
    <w:name w:val="Investigation Number"/>
    <w:basedOn w:val="Normal"/>
    <w:link w:val="InvestigationNumberChar"/>
    <w:qFormat/>
    <w:rsid w:val="00246D43"/>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NumberChar">
    <w:name w:val="Investigation Number Char"/>
    <w:link w:val="InvestigationNumber"/>
    <w:rsid w:val="00246D43"/>
    <w:rPr>
      <w:rFonts w:ascii="Arial" w:eastAsia="Arial" w:hAnsi="Arial" w:cs="Arial"/>
      <w:color w:val="231F20"/>
      <w:sz w:val="16"/>
      <w:szCs w:val="16"/>
    </w:rPr>
  </w:style>
  <w:style w:type="paragraph" w:customStyle="1" w:styleId="ImageSource">
    <w:name w:val="Image Source"/>
    <w:basedOn w:val="Normal"/>
    <w:link w:val="ImageSourceChar"/>
    <w:qFormat/>
    <w:rsid w:val="00894CED"/>
    <w:pPr>
      <w:widowControl w:val="0"/>
      <w:suppressAutoHyphens w:val="0"/>
      <w:autoSpaceDE/>
      <w:autoSpaceDN/>
      <w:adjustRightInd/>
      <w:spacing w:after="200" w:line="240" w:lineRule="auto"/>
      <w:textAlignment w:val="auto"/>
    </w:pPr>
    <w:rPr>
      <w:rFonts w:eastAsia="Arial"/>
      <w:bCs/>
      <w:color w:val="58595B"/>
      <w:spacing w:val="0"/>
      <w:sz w:val="14"/>
      <w:szCs w:val="16"/>
    </w:rPr>
  </w:style>
  <w:style w:type="character" w:customStyle="1" w:styleId="ImageSourceChar">
    <w:name w:val="Image Source Char"/>
    <w:link w:val="ImageSource"/>
    <w:rsid w:val="00894CED"/>
    <w:rPr>
      <w:rFonts w:ascii="Arial" w:eastAsia="Arial" w:hAnsi="Arial" w:cs="Arial"/>
      <w:bCs/>
      <w:color w:val="58595B"/>
      <w:sz w:val="14"/>
      <w:szCs w:val="16"/>
      <w:lang w:eastAsia="en-US"/>
    </w:rPr>
  </w:style>
  <w:style w:type="table" w:customStyle="1" w:styleId="IntenseQuote1">
    <w:name w:val="Intense Quote1"/>
    <w:basedOn w:val="TableNormal"/>
    <w:uiPriority w:val="60"/>
    <w:qFormat/>
    <w:rsid w:val="00E747F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E747F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5721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72143"/>
    <w:rPr>
      <w:color w:val="0000FF"/>
      <w:u w:val="single"/>
    </w:rPr>
  </w:style>
  <w:style w:type="table" w:customStyle="1" w:styleId="ReportTable">
    <w:name w:val="Report Table"/>
    <w:basedOn w:val="TableNormal"/>
    <w:uiPriority w:val="99"/>
    <w:rsid w:val="00572143"/>
    <w:tblPr>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Pr>
  </w:style>
  <w:style w:type="table" w:styleId="TableGrid">
    <w:name w:val="Table Grid"/>
    <w:basedOn w:val="TableNormal"/>
    <w:uiPriority w:val="59"/>
    <w:rsid w:val="0057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ingInformation">
    <w:name w:val="Publishing Information"/>
    <w:basedOn w:val="ReportBody"/>
    <w:qFormat/>
    <w:rsid w:val="003B3191"/>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3B3191"/>
    <w:pPr>
      <w:keepNext/>
      <w:spacing w:before="227" w:after="113" w:line="276" w:lineRule="auto"/>
    </w:pPr>
    <w:rPr>
      <w:rFonts w:ascii="Arial" w:eastAsiaTheme="minorHAnsi" w:hAnsi="Arial" w:cs="Arial"/>
      <w:b/>
      <w:bCs/>
      <w:color w:val="00A5D3"/>
      <w:spacing w:val="-2"/>
      <w:sz w:val="27"/>
      <w:szCs w:val="27"/>
      <w:lang w:val="en-GB" w:eastAsia="en-US"/>
    </w:rPr>
  </w:style>
  <w:style w:type="character" w:customStyle="1" w:styleId="NOTOC-Heading2Char">
    <w:name w:val="NOTOC - Heading 2 Char"/>
    <w:basedOn w:val="Heading2Char"/>
    <w:link w:val="NOTOC-Heading2"/>
    <w:rsid w:val="003B3191"/>
    <w:rPr>
      <w:rFonts w:ascii="Arial" w:eastAsiaTheme="minorHAnsi" w:hAnsi="Arial" w:cs="Arial"/>
      <w:b/>
      <w:bCs/>
      <w:color w:val="00A5D3"/>
      <w:spacing w:val="-2"/>
      <w:sz w:val="27"/>
      <w:szCs w:val="27"/>
      <w:lang w:val="en-GB" w:eastAsia="en-US"/>
    </w:rPr>
  </w:style>
  <w:style w:type="paragraph" w:styleId="NoSpacing">
    <w:name w:val="No Spacing"/>
    <w:uiPriority w:val="99"/>
    <w:qFormat/>
    <w:rsid w:val="00E43225"/>
    <w:pPr>
      <w:suppressAutoHyphens/>
      <w:autoSpaceDE w:val="0"/>
      <w:autoSpaceDN w:val="0"/>
      <w:adjustRightInd w:val="0"/>
      <w:textAlignment w:val="center"/>
    </w:pPr>
    <w:rPr>
      <w:rFonts w:ascii="Arial" w:hAnsi="Arial" w:cs="Arial"/>
      <w:spacing w:val="-2"/>
      <w:lang w:eastAsia="en-US"/>
    </w:rPr>
  </w:style>
  <w:style w:type="paragraph" w:customStyle="1" w:styleId="NOTOC-Heading1">
    <w:name w:val="NOTOC - Heading 1"/>
    <w:next w:val="ReportBody"/>
    <w:link w:val="NOTOC-Heading1Char"/>
    <w:qFormat/>
    <w:rsid w:val="003B3191"/>
    <w:pPr>
      <w:spacing w:after="113" w:line="276" w:lineRule="auto"/>
    </w:pPr>
    <w:rPr>
      <w:rFonts w:ascii="Arial" w:eastAsiaTheme="minorHAnsi" w:hAnsi="Arial" w:cs="Arial"/>
      <w:b/>
      <w:bCs/>
      <w:color w:val="00A5D3"/>
      <w:spacing w:val="-2"/>
      <w:sz w:val="48"/>
      <w:szCs w:val="48"/>
      <w:lang w:val="en-GB" w:eastAsia="en-US"/>
    </w:rPr>
  </w:style>
  <w:style w:type="character" w:customStyle="1" w:styleId="NOTOC-Heading1Char">
    <w:name w:val="NOTOC - Heading 1 Char"/>
    <w:basedOn w:val="Heading1Char"/>
    <w:link w:val="NOTOC-Heading1"/>
    <w:rsid w:val="003B3191"/>
    <w:rPr>
      <w:rFonts w:ascii="Arial" w:eastAsiaTheme="minorHAnsi" w:hAnsi="Arial" w:cs="Arial"/>
      <w:b/>
      <w:bCs/>
      <w:color w:val="00A5D3"/>
      <w:spacing w:val="-2"/>
      <w:sz w:val="48"/>
      <w:szCs w:val="48"/>
      <w:lang w:val="en-GB" w:eastAsia="en-US"/>
    </w:rPr>
  </w:style>
  <w:style w:type="character" w:styleId="CommentReference">
    <w:name w:val="annotation reference"/>
    <w:basedOn w:val="DefaultParagraphFont"/>
    <w:uiPriority w:val="99"/>
    <w:semiHidden/>
    <w:unhideWhenUsed/>
    <w:rsid w:val="00D372A6"/>
    <w:rPr>
      <w:sz w:val="18"/>
      <w:szCs w:val="18"/>
    </w:rPr>
  </w:style>
  <w:style w:type="paragraph" w:styleId="CommentText">
    <w:name w:val="annotation text"/>
    <w:basedOn w:val="Normal"/>
    <w:link w:val="CommentTextChar"/>
    <w:uiPriority w:val="99"/>
    <w:unhideWhenUsed/>
    <w:rsid w:val="00D372A6"/>
    <w:pPr>
      <w:spacing w:line="240" w:lineRule="auto"/>
    </w:pPr>
    <w:rPr>
      <w:sz w:val="24"/>
      <w:szCs w:val="24"/>
    </w:rPr>
  </w:style>
  <w:style w:type="character" w:customStyle="1" w:styleId="CommentTextChar">
    <w:name w:val="Comment Text Char"/>
    <w:basedOn w:val="DefaultParagraphFont"/>
    <w:link w:val="CommentText"/>
    <w:uiPriority w:val="99"/>
    <w:rsid w:val="00D372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D372A6"/>
    <w:rPr>
      <w:b/>
      <w:bCs/>
      <w:sz w:val="20"/>
      <w:szCs w:val="20"/>
    </w:rPr>
  </w:style>
  <w:style w:type="character" w:customStyle="1" w:styleId="CommentSubjectChar">
    <w:name w:val="Comment Subject Char"/>
    <w:basedOn w:val="CommentTextChar"/>
    <w:link w:val="CommentSubject"/>
    <w:uiPriority w:val="99"/>
    <w:semiHidden/>
    <w:rsid w:val="00D372A6"/>
    <w:rPr>
      <w:rFonts w:ascii="Arial" w:hAnsi="Arial" w:cs="Arial"/>
      <w:b/>
      <w:bCs/>
      <w:spacing w:val="-2"/>
      <w:sz w:val="24"/>
      <w:szCs w:val="24"/>
      <w:lang w:eastAsia="en-US"/>
    </w:rPr>
  </w:style>
  <w:style w:type="table" w:customStyle="1" w:styleId="Report-Table1">
    <w:name w:val="Report - Table 1"/>
    <w:basedOn w:val="TableNormal"/>
    <w:uiPriority w:val="99"/>
    <w:rsid w:val="00584B9C"/>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tblPr/>
      <w:tcPr>
        <w:shd w:val="clear" w:color="auto" w:fill="F2F2F2" w:themeFill="background1" w:themeFillShade="F2"/>
      </w:tcPr>
    </w:tblStylePr>
  </w:style>
  <w:style w:type="paragraph" w:styleId="ListParagraph">
    <w:name w:val="List Paragraph"/>
    <w:aliases w:val="Sub-List Paragraph"/>
    <w:basedOn w:val="ReportBody"/>
    <w:uiPriority w:val="34"/>
    <w:qFormat/>
    <w:rsid w:val="002C3C23"/>
    <w:pPr>
      <w:numPr>
        <w:numId w:val="6"/>
      </w:numPr>
      <w:ind w:left="567" w:hanging="283"/>
      <w:contextualSpacing/>
    </w:pPr>
  </w:style>
  <w:style w:type="character" w:styleId="Emphasis">
    <w:name w:val="Emphasis"/>
    <w:basedOn w:val="DefaultParagraphFont"/>
    <w:uiPriority w:val="20"/>
    <w:qFormat/>
    <w:rsid w:val="00461DDA"/>
    <w:rPr>
      <w:i/>
      <w:iCs/>
    </w:rPr>
  </w:style>
  <w:style w:type="paragraph" w:styleId="Subtitle">
    <w:name w:val="Subtitle"/>
    <w:basedOn w:val="Normal"/>
    <w:next w:val="Normal"/>
    <w:link w:val="SubtitleChar"/>
    <w:uiPriority w:val="11"/>
    <w:rsid w:val="00461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1DDA"/>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aliases w:val="Intense Pull Quote"/>
    <w:basedOn w:val="Normal"/>
    <w:next w:val="Normal"/>
    <w:link w:val="IntenseQuoteChar"/>
    <w:uiPriority w:val="60"/>
    <w:qFormat/>
    <w:rsid w:val="00461D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aliases w:val="Intense Pull Quote Char"/>
    <w:basedOn w:val="DefaultParagraphFont"/>
    <w:link w:val="IntenseQuote"/>
    <w:uiPriority w:val="60"/>
    <w:rsid w:val="00461DDA"/>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461DDA"/>
    <w:rPr>
      <w:i/>
      <w:iCs/>
      <w:color w:val="808080" w:themeColor="text1" w:themeTint="7F"/>
    </w:rPr>
  </w:style>
  <w:style w:type="character" w:styleId="IntenseEmphasis">
    <w:name w:val="Intense Emphasis"/>
    <w:basedOn w:val="DefaultParagraphFont"/>
    <w:uiPriority w:val="66"/>
    <w:qFormat/>
    <w:rsid w:val="00461DDA"/>
    <w:rPr>
      <w:b/>
      <w:bCs/>
      <w:i/>
      <w:iCs/>
      <w:color w:val="4F81BD" w:themeColor="accent1"/>
    </w:rPr>
  </w:style>
  <w:style w:type="character" w:styleId="SubtleReference">
    <w:name w:val="Subtle Reference"/>
    <w:basedOn w:val="DefaultParagraphFont"/>
    <w:uiPriority w:val="67"/>
    <w:rsid w:val="00461DDA"/>
    <w:rPr>
      <w:smallCaps/>
      <w:color w:val="C0504D" w:themeColor="accent2"/>
      <w:u w:val="single"/>
    </w:rPr>
  </w:style>
  <w:style w:type="character" w:styleId="IntenseReference">
    <w:name w:val="Intense Reference"/>
    <w:basedOn w:val="DefaultParagraphFont"/>
    <w:uiPriority w:val="68"/>
    <w:rsid w:val="00461DDA"/>
    <w:rPr>
      <w:b/>
      <w:bCs/>
      <w:smallCaps/>
      <w:color w:val="C0504D" w:themeColor="accent2"/>
      <w:spacing w:val="5"/>
      <w:u w:val="single"/>
    </w:rPr>
  </w:style>
  <w:style w:type="paragraph" w:customStyle="1" w:styleId="Table-Body">
    <w:name w:val="Table - Body"/>
    <w:basedOn w:val="Normal"/>
    <w:uiPriority w:val="99"/>
    <w:qFormat/>
    <w:rsid w:val="005732E3"/>
    <w:pPr>
      <w:spacing w:after="57" w:line="240" w:lineRule="atLeast"/>
      <w:ind w:left="142"/>
    </w:pPr>
    <w:rPr>
      <w:color w:val="000000"/>
      <w:sz w:val="16"/>
      <w:szCs w:val="16"/>
    </w:rPr>
  </w:style>
  <w:style w:type="paragraph" w:styleId="Revision">
    <w:name w:val="Revision"/>
    <w:hidden/>
    <w:uiPriority w:val="71"/>
    <w:rsid w:val="00EE23C9"/>
    <w:rPr>
      <w:rFonts w:ascii="Arial" w:hAnsi="Arial" w:cs="Arial"/>
      <w:spacing w:val="-2"/>
      <w:lang w:eastAsia="en-US"/>
    </w:rPr>
  </w:style>
  <w:style w:type="paragraph" w:customStyle="1" w:styleId="NOTOCHeading3">
    <w:name w:val="NOTOC Heading 3"/>
    <w:basedOn w:val="NOTOC-Heading2"/>
    <w:next w:val="ReportBody"/>
    <w:autoRedefine/>
    <w:qFormat/>
    <w:rsid w:val="00FC6867"/>
    <w:rPr>
      <w:i/>
      <w:color w:val="auto"/>
      <w:sz w:val="24"/>
    </w:rPr>
  </w:style>
  <w:style w:type="paragraph" w:customStyle="1" w:styleId="NOTOC-Heading4">
    <w:name w:val="NOTOC - Heading 4"/>
    <w:basedOn w:val="NOTOCHeading3"/>
    <w:autoRedefine/>
    <w:qFormat/>
    <w:rsid w:val="00CD142C"/>
    <w:rPr>
      <w:sz w:val="20"/>
    </w:rPr>
  </w:style>
  <w:style w:type="paragraph" w:customStyle="1" w:styleId="NOTOC-Heading3">
    <w:name w:val="NOTOC - Heading 3"/>
    <w:basedOn w:val="NOTOC-Heading2"/>
    <w:next w:val="ReportBody"/>
    <w:qFormat/>
    <w:rsid w:val="00CD142C"/>
    <w:rPr>
      <w:i/>
      <w:color w:val="auto"/>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footer" w:qFormat="1"/>
    <w:lsdException w:name="caption" w:semiHidden="0" w:uiPriority="35"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rsid w:val="00623517"/>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basedOn w:val="Normal"/>
    <w:next w:val="Normal"/>
    <w:link w:val="Heading1Char"/>
    <w:uiPriority w:val="9"/>
    <w:qFormat/>
    <w:rsid w:val="006A011D"/>
    <w:pPr>
      <w:pageBreakBefore/>
      <w:outlineLvl w:val="0"/>
    </w:pPr>
    <w:rPr>
      <w:b/>
      <w:bCs/>
      <w:color w:val="00A5D3"/>
      <w:sz w:val="48"/>
      <w:szCs w:val="48"/>
    </w:rPr>
  </w:style>
  <w:style w:type="paragraph" w:styleId="Heading2">
    <w:name w:val="heading 2"/>
    <w:basedOn w:val="Normal"/>
    <w:next w:val="Normal"/>
    <w:link w:val="Heading2Char"/>
    <w:uiPriority w:val="9"/>
    <w:qFormat/>
    <w:rsid w:val="008904C0"/>
    <w:pPr>
      <w:keepNext/>
      <w:spacing w:before="227" w:line="340" w:lineRule="atLeast"/>
      <w:outlineLvl w:val="1"/>
    </w:pPr>
    <w:rPr>
      <w:b/>
      <w:bCs/>
      <w:color w:val="00A5D3"/>
      <w:sz w:val="27"/>
      <w:szCs w:val="27"/>
    </w:rPr>
  </w:style>
  <w:style w:type="paragraph" w:styleId="Heading3">
    <w:name w:val="heading 3"/>
    <w:basedOn w:val="Normal"/>
    <w:next w:val="Normal"/>
    <w:link w:val="Heading3Char"/>
    <w:uiPriority w:val="9"/>
    <w:qFormat/>
    <w:rsid w:val="00CF2CB1"/>
    <w:pPr>
      <w:keepNext/>
      <w:spacing w:before="113" w:line="300" w:lineRule="atLeast"/>
      <w:outlineLvl w:val="2"/>
    </w:pPr>
    <w:rPr>
      <w:b/>
      <w:bCs/>
      <w:i/>
      <w:iCs/>
      <w:color w:val="000000"/>
      <w:sz w:val="24"/>
      <w:szCs w:val="24"/>
    </w:rPr>
  </w:style>
  <w:style w:type="paragraph" w:styleId="Heading4">
    <w:name w:val="heading 4"/>
    <w:basedOn w:val="Normal"/>
    <w:next w:val="Normal"/>
    <w:link w:val="Heading4Char"/>
    <w:autoRedefine/>
    <w:uiPriority w:val="9"/>
    <w:qFormat/>
    <w:rsid w:val="00FF3125"/>
    <w:pPr>
      <w:keepNext/>
      <w:spacing w:line="280" w:lineRule="atLeast"/>
      <w:outlineLvl w:val="3"/>
    </w:pPr>
    <w:rPr>
      <w:b/>
      <w:iCs/>
      <w:color w:val="000000"/>
    </w:rPr>
  </w:style>
  <w:style w:type="paragraph" w:styleId="Heading5">
    <w:name w:val="heading 5"/>
    <w:basedOn w:val="Normal"/>
    <w:next w:val="Normal"/>
    <w:link w:val="Heading5Char"/>
    <w:uiPriority w:val="9"/>
    <w:unhideWhenUsed/>
    <w:rsid w:val="00C47A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461D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461D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61DD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461DD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011D"/>
    <w:rPr>
      <w:rFonts w:ascii="Arial" w:hAnsi="Arial" w:cs="Arial"/>
      <w:b/>
      <w:bCs/>
      <w:color w:val="00A5D3"/>
      <w:spacing w:val="-2"/>
      <w:sz w:val="48"/>
      <w:szCs w:val="48"/>
      <w:lang w:val="en-GB"/>
    </w:rPr>
  </w:style>
  <w:style w:type="character" w:customStyle="1" w:styleId="Heading2Char">
    <w:name w:val="Heading 2 Char"/>
    <w:link w:val="Heading2"/>
    <w:uiPriority w:val="9"/>
    <w:rsid w:val="008904C0"/>
    <w:rPr>
      <w:rFonts w:ascii="Arial" w:hAnsi="Arial" w:cs="Arial"/>
      <w:b/>
      <w:bCs/>
      <w:color w:val="00A5D3"/>
      <w:spacing w:val="-2"/>
      <w:sz w:val="27"/>
      <w:szCs w:val="27"/>
      <w:lang w:val="en-GB"/>
    </w:rPr>
  </w:style>
  <w:style w:type="character" w:customStyle="1" w:styleId="Heading3Char">
    <w:name w:val="Heading 3 Char"/>
    <w:link w:val="Heading3"/>
    <w:uiPriority w:val="9"/>
    <w:rsid w:val="00CF2CB1"/>
    <w:rPr>
      <w:rFonts w:ascii="Arial" w:hAnsi="Arial" w:cs="Arial"/>
      <w:b/>
      <w:bCs/>
      <w:i/>
      <w:iCs/>
      <w:color w:val="000000"/>
      <w:spacing w:val="-2"/>
      <w:sz w:val="24"/>
      <w:szCs w:val="24"/>
      <w:lang w:val="en-GB"/>
    </w:rPr>
  </w:style>
  <w:style w:type="character" w:customStyle="1" w:styleId="Heading4Char">
    <w:name w:val="Heading 4 Char"/>
    <w:link w:val="Heading4"/>
    <w:uiPriority w:val="9"/>
    <w:rsid w:val="00FF3125"/>
    <w:rPr>
      <w:rFonts w:ascii="Arial" w:hAnsi="Arial" w:cs="Arial"/>
      <w:b/>
      <w:iCs/>
      <w:color w:val="000000"/>
      <w:spacing w:val="-2"/>
      <w:lang w:eastAsia="en-US"/>
    </w:rPr>
  </w:style>
  <w:style w:type="character" w:customStyle="1" w:styleId="Heading5Char">
    <w:name w:val="Heading 5 Char"/>
    <w:basedOn w:val="DefaultParagraphFont"/>
    <w:link w:val="Heading5"/>
    <w:uiPriority w:val="9"/>
    <w:rsid w:val="00C47A3B"/>
    <w:rPr>
      <w:rFonts w:asciiTheme="majorHAnsi" w:eastAsiaTheme="majorEastAsia" w:hAnsiTheme="majorHAnsi" w:cstheme="majorBidi"/>
      <w:color w:val="243F60" w:themeColor="accent1" w:themeShade="7F"/>
      <w:spacing w:val="-2"/>
      <w:lang w:eastAsia="en-US"/>
    </w:rPr>
  </w:style>
  <w:style w:type="character" w:customStyle="1" w:styleId="Heading6Char">
    <w:name w:val="Heading 6 Char"/>
    <w:basedOn w:val="DefaultParagraphFont"/>
    <w:link w:val="Heading6"/>
    <w:uiPriority w:val="9"/>
    <w:rsid w:val="00461DDA"/>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461DDA"/>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461DDA"/>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461DDA"/>
    <w:rPr>
      <w:rFonts w:asciiTheme="majorHAnsi" w:eastAsiaTheme="majorEastAsia" w:hAnsiTheme="majorHAnsi" w:cstheme="majorBidi"/>
      <w:i/>
      <w:iCs/>
      <w:color w:val="404040" w:themeColor="text1" w:themeTint="BF"/>
      <w:spacing w:val="-2"/>
      <w:lang w:eastAsia="en-US"/>
    </w:rPr>
  </w:style>
  <w:style w:type="paragraph" w:customStyle="1" w:styleId="ListPara">
    <w:name w:val="List Para"/>
    <w:basedOn w:val="BodyText"/>
    <w:autoRedefine/>
    <w:uiPriority w:val="34"/>
    <w:qFormat/>
    <w:rsid w:val="003A4E2C"/>
    <w:pPr>
      <w:numPr>
        <w:numId w:val="2"/>
      </w:numPr>
      <w:spacing w:after="57" w:line="271" w:lineRule="auto"/>
    </w:pPr>
  </w:style>
  <w:style w:type="paragraph" w:styleId="BodyText">
    <w:name w:val="Body Text"/>
    <w:basedOn w:val="Normal"/>
    <w:link w:val="BodyTextChar"/>
    <w:uiPriority w:val="99"/>
    <w:semiHidden/>
    <w:unhideWhenUsed/>
    <w:rsid w:val="00034CB1"/>
    <w:pPr>
      <w:spacing w:after="120"/>
    </w:pPr>
  </w:style>
  <w:style w:type="character" w:customStyle="1" w:styleId="BodyTextChar">
    <w:name w:val="Body Text Char"/>
    <w:basedOn w:val="DefaultParagraphFont"/>
    <w:link w:val="BodyText"/>
    <w:uiPriority w:val="99"/>
    <w:semiHidden/>
    <w:rsid w:val="00034CB1"/>
    <w:rPr>
      <w:rFonts w:ascii="Arial" w:hAnsi="Arial" w:cs="Arial"/>
      <w:spacing w:val="-2"/>
      <w:lang w:eastAsia="en-US"/>
    </w:rPr>
  </w:style>
  <w:style w:type="paragraph" w:customStyle="1" w:styleId="ReportTitle">
    <w:name w:val="Report Title"/>
    <w:next w:val="ReportLocation"/>
    <w:uiPriority w:val="99"/>
    <w:qFormat/>
    <w:rsid w:val="00246D43"/>
    <w:pPr>
      <w:spacing w:after="160"/>
    </w:pPr>
    <w:rPr>
      <w:rFonts w:ascii="Arial" w:hAnsi="Arial" w:cs="Arial"/>
      <w:bCs/>
      <w:color w:val="00A5D3"/>
      <w:spacing w:val="-2"/>
      <w:sz w:val="66"/>
      <w:szCs w:val="48"/>
      <w:lang w:eastAsia="en-US"/>
    </w:rPr>
  </w:style>
  <w:style w:type="paragraph" w:customStyle="1" w:styleId="ReportLocation">
    <w:name w:val="Report Location"/>
    <w:basedOn w:val="Normal"/>
    <w:uiPriority w:val="99"/>
    <w:qFormat/>
    <w:rsid w:val="00246D43"/>
    <w:pPr>
      <w:spacing w:after="0" w:line="276" w:lineRule="auto"/>
    </w:pPr>
    <w:rPr>
      <w:color w:val="000000"/>
      <w:sz w:val="24"/>
      <w:szCs w:val="16"/>
    </w:rPr>
  </w:style>
  <w:style w:type="paragraph" w:customStyle="1" w:styleId="TOCHeading1">
    <w:name w:val="TOC Heading1"/>
    <w:next w:val="Normal"/>
    <w:uiPriority w:val="39"/>
    <w:semiHidden/>
    <w:qFormat/>
    <w:rsid w:val="00547FC3"/>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uiPriority w:val="99"/>
    <w:semiHidden/>
    <w:rsid w:val="00536760"/>
    <w:rPr>
      <w:color w:val="000000"/>
      <w:vertAlign w:val="superscript"/>
    </w:rPr>
  </w:style>
  <w:style w:type="character" w:customStyle="1" w:styleId="MediumGrid11">
    <w:name w:val="Medium Grid 11"/>
    <w:uiPriority w:val="99"/>
    <w:semiHidden/>
    <w:rsid w:val="004E62F5"/>
    <w:rPr>
      <w:color w:val="808080"/>
    </w:rPr>
  </w:style>
  <w:style w:type="paragraph" w:customStyle="1" w:styleId="Bullets">
    <w:name w:val="Bullets"/>
    <w:basedOn w:val="ListPara"/>
    <w:uiPriority w:val="99"/>
    <w:semiHidden/>
    <w:rsid w:val="001E235C"/>
    <w:pPr>
      <w:numPr>
        <w:numId w:val="1"/>
      </w:numPr>
      <w:suppressAutoHyphens w:val="0"/>
      <w:autoSpaceDE/>
      <w:autoSpaceDN/>
      <w:adjustRightInd/>
      <w:textAlignment w:val="auto"/>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246D43"/>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autoRedefine/>
    <w:uiPriority w:val="39"/>
    <w:rsid w:val="00246D43"/>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A52CFA"/>
    <w:pPr>
      <w:ind w:left="567"/>
    </w:pPr>
    <w:rPr>
      <w:iCs/>
      <w:color w:val="000000"/>
      <w:sz w:val="18"/>
    </w:rPr>
  </w:style>
  <w:style w:type="paragraph" w:customStyle="1" w:styleId="QuotePoints">
    <w:name w:val="Quote Points"/>
    <w:basedOn w:val="QuoteIndent"/>
    <w:uiPriority w:val="99"/>
    <w:qFormat/>
    <w:rsid w:val="00536760"/>
    <w:pPr>
      <w:ind w:left="850" w:hanging="283"/>
    </w:pPr>
  </w:style>
  <w:style w:type="paragraph" w:customStyle="1" w:styleId="QuoteSubSubpoints">
    <w:name w:val="Quote SubSubpoints"/>
    <w:basedOn w:val="Quote"/>
    <w:autoRedefine/>
    <w:uiPriority w:val="99"/>
    <w:qFormat/>
    <w:rsid w:val="00C621F4"/>
    <w:pPr>
      <w:ind w:left="1417" w:hanging="283"/>
    </w:pPr>
    <w:rPr>
      <w:iCs w:val="0"/>
      <w:color w:val="000000"/>
    </w:rPr>
  </w:style>
  <w:style w:type="paragraph" w:styleId="Quote">
    <w:name w:val="Quote"/>
    <w:basedOn w:val="ReportBody"/>
    <w:next w:val="Normal"/>
    <w:link w:val="QuoteChar"/>
    <w:uiPriority w:val="73"/>
    <w:rsid w:val="002F0C72"/>
    <w:pPr>
      <w:ind w:left="567"/>
    </w:pPr>
    <w:rPr>
      <w:iCs/>
      <w:color w:val="000000" w:themeColor="text1"/>
    </w:rPr>
  </w:style>
  <w:style w:type="paragraph" w:customStyle="1" w:styleId="ReportBody">
    <w:name w:val="Report Body"/>
    <w:qFormat/>
    <w:rsid w:val="003B3191"/>
    <w:pPr>
      <w:suppressAutoHyphens/>
      <w:spacing w:after="113" w:line="271" w:lineRule="auto"/>
    </w:pPr>
    <w:rPr>
      <w:rFonts w:ascii="Arial" w:eastAsiaTheme="minorHAnsi" w:hAnsi="Arial" w:cs="Arial"/>
      <w:spacing w:val="-2"/>
      <w:lang w:eastAsia="en-US"/>
    </w:rPr>
  </w:style>
  <w:style w:type="character" w:customStyle="1" w:styleId="QuoteChar">
    <w:name w:val="Quote Char"/>
    <w:basedOn w:val="DefaultParagraphFont"/>
    <w:link w:val="Quote"/>
    <w:uiPriority w:val="73"/>
    <w:rsid w:val="002F0C72"/>
    <w:rPr>
      <w:rFonts w:ascii="Arial" w:eastAsiaTheme="minorHAnsi" w:hAnsi="Arial" w:cs="Arial"/>
      <w:iCs/>
      <w:color w:val="000000" w:themeColor="text1"/>
      <w:spacing w:val="-2"/>
      <w:lang w:eastAsia="en-US"/>
    </w:rPr>
  </w:style>
  <w:style w:type="character" w:customStyle="1" w:styleId="Italic">
    <w:name w:val="Italic"/>
    <w:uiPriority w:val="99"/>
    <w:qFormat/>
    <w:rsid w:val="00FC14F4"/>
    <w:rPr>
      <w:rFonts w:ascii="Arial" w:hAnsi="Arial" w:cs="Arial"/>
      <w:i/>
      <w:iCs/>
    </w:rPr>
  </w:style>
  <w:style w:type="paragraph" w:styleId="TOC3">
    <w:name w:val="toc 3"/>
    <w:next w:val="Normal"/>
    <w:autoRedefine/>
    <w:uiPriority w:val="39"/>
    <w:rsid w:val="00246D43"/>
    <w:pPr>
      <w:tabs>
        <w:tab w:val="right" w:pos="8494"/>
      </w:tabs>
      <w:spacing w:line="276" w:lineRule="auto"/>
      <w:ind w:left="567" w:firstLine="851"/>
    </w:pPr>
    <w:rPr>
      <w:rFonts w:ascii="Arial" w:hAnsi="Arial" w:cs="Arial"/>
      <w:noProof/>
      <w:spacing w:val="-2"/>
      <w:lang w:eastAsia="en-US"/>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7FC3"/>
    <w:rPr>
      <w:rFonts w:ascii="Tahoma" w:hAnsi="Tahoma" w:cs="Tahoma"/>
      <w:spacing w:val="-2"/>
      <w:sz w:val="16"/>
      <w:szCs w:val="16"/>
      <w:lang w:val="en-GB"/>
    </w:rPr>
  </w:style>
  <w:style w:type="character" w:styleId="Strong">
    <w:name w:val="Strong"/>
    <w:uiPriority w:val="22"/>
    <w:qFormat/>
    <w:rsid w:val="005C1AB6"/>
    <w:rPr>
      <w:b/>
      <w:bCs/>
    </w:rPr>
  </w:style>
  <w:style w:type="paragraph" w:styleId="Caption">
    <w:name w:val="caption"/>
    <w:aliases w:val="Caption - Figures Tables,ImageCaption FiguresTables"/>
    <w:basedOn w:val="Normal"/>
    <w:next w:val="Normal"/>
    <w:uiPriority w:val="35"/>
    <w:qFormat/>
    <w:rsid w:val="006B7D0A"/>
    <w:pPr>
      <w:keepNext/>
      <w:spacing w:after="60" w:line="240" w:lineRule="auto"/>
    </w:pPr>
    <w:rPr>
      <w:rFonts w:eastAsia="Arial"/>
      <w:b/>
      <w:bCs/>
      <w:color w:val="231F20"/>
      <w:spacing w:val="0"/>
      <w:lang w:val="en-US"/>
    </w:rPr>
  </w:style>
  <w:style w:type="paragraph" w:styleId="Header">
    <w:name w:val="header"/>
    <w:basedOn w:val="Normal"/>
    <w:link w:val="HeaderChar"/>
    <w:uiPriority w:val="99"/>
    <w:unhideWhenUsed/>
    <w:qFormat/>
    <w:rsid w:val="00682706"/>
    <w:pPr>
      <w:tabs>
        <w:tab w:val="center" w:pos="4513"/>
        <w:tab w:val="right" w:pos="9026"/>
      </w:tabs>
      <w:spacing w:after="0" w:line="240" w:lineRule="auto"/>
    </w:pPr>
  </w:style>
  <w:style w:type="character" w:customStyle="1" w:styleId="HeaderChar">
    <w:name w:val="Header Char"/>
    <w:link w:val="Header"/>
    <w:uiPriority w:val="99"/>
    <w:rsid w:val="00682706"/>
    <w:rPr>
      <w:rFonts w:ascii="Arial" w:hAnsi="Arial" w:cs="Arial"/>
      <w:spacing w:val="-2"/>
      <w:sz w:val="20"/>
      <w:szCs w:val="20"/>
      <w:lang w:val="en-GB"/>
    </w:rPr>
  </w:style>
  <w:style w:type="paragraph" w:styleId="Footer">
    <w:name w:val="footer"/>
    <w:basedOn w:val="Normal"/>
    <w:link w:val="FooterChar"/>
    <w:uiPriority w:val="99"/>
    <w:unhideWhenUsed/>
    <w:qFormat/>
    <w:rsid w:val="00682706"/>
    <w:pPr>
      <w:tabs>
        <w:tab w:val="center" w:pos="4513"/>
        <w:tab w:val="right" w:pos="9026"/>
      </w:tabs>
      <w:spacing w:after="0" w:line="240" w:lineRule="auto"/>
    </w:pPr>
  </w:style>
  <w:style w:type="character" w:customStyle="1" w:styleId="FooterChar">
    <w:name w:val="Footer Char"/>
    <w:link w:val="Footer"/>
    <w:uiPriority w:val="99"/>
    <w:rsid w:val="00682706"/>
    <w:rPr>
      <w:rFonts w:ascii="Arial" w:hAnsi="Arial" w:cs="Arial"/>
      <w:spacing w:val="-2"/>
      <w:sz w:val="20"/>
      <w:szCs w:val="20"/>
      <w:lang w:val="en-GB"/>
    </w:rPr>
  </w:style>
  <w:style w:type="paragraph" w:customStyle="1" w:styleId="InvestigationTitle">
    <w:name w:val="Investigation Title"/>
    <w:basedOn w:val="Normal"/>
    <w:link w:val="InvestigationTitleChar"/>
    <w:qFormat/>
    <w:rsid w:val="00246D43"/>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character" w:customStyle="1" w:styleId="InvestigationTitleChar">
    <w:name w:val="Investigation Title Char"/>
    <w:link w:val="InvestigationTitle"/>
    <w:rsid w:val="00246D43"/>
    <w:rPr>
      <w:rFonts w:ascii="Arial" w:eastAsia="Arial" w:hAnsi="Arial" w:cs="Arial"/>
      <w:b/>
      <w:bCs/>
      <w:color w:val="231F20"/>
      <w:spacing w:val="-8"/>
      <w:position w:val="-1"/>
      <w:sz w:val="20"/>
      <w:szCs w:val="20"/>
    </w:rPr>
  </w:style>
  <w:style w:type="paragraph" w:customStyle="1" w:styleId="InvestigationNumber">
    <w:name w:val="Investigation Number"/>
    <w:basedOn w:val="Normal"/>
    <w:link w:val="InvestigationNumberChar"/>
    <w:qFormat/>
    <w:rsid w:val="00246D43"/>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NumberChar">
    <w:name w:val="Investigation Number Char"/>
    <w:link w:val="InvestigationNumber"/>
    <w:rsid w:val="00246D43"/>
    <w:rPr>
      <w:rFonts w:ascii="Arial" w:eastAsia="Arial" w:hAnsi="Arial" w:cs="Arial"/>
      <w:color w:val="231F20"/>
      <w:sz w:val="16"/>
      <w:szCs w:val="16"/>
    </w:rPr>
  </w:style>
  <w:style w:type="paragraph" w:customStyle="1" w:styleId="ImageSource">
    <w:name w:val="Image Source"/>
    <w:basedOn w:val="Normal"/>
    <w:link w:val="ImageSourceChar"/>
    <w:qFormat/>
    <w:rsid w:val="00894CED"/>
    <w:pPr>
      <w:widowControl w:val="0"/>
      <w:suppressAutoHyphens w:val="0"/>
      <w:autoSpaceDE/>
      <w:autoSpaceDN/>
      <w:adjustRightInd/>
      <w:spacing w:after="200" w:line="240" w:lineRule="auto"/>
      <w:textAlignment w:val="auto"/>
    </w:pPr>
    <w:rPr>
      <w:rFonts w:eastAsia="Arial"/>
      <w:bCs/>
      <w:color w:val="58595B"/>
      <w:spacing w:val="0"/>
      <w:sz w:val="14"/>
      <w:szCs w:val="16"/>
    </w:rPr>
  </w:style>
  <w:style w:type="character" w:customStyle="1" w:styleId="ImageSourceChar">
    <w:name w:val="Image Source Char"/>
    <w:link w:val="ImageSource"/>
    <w:rsid w:val="00894CED"/>
    <w:rPr>
      <w:rFonts w:ascii="Arial" w:eastAsia="Arial" w:hAnsi="Arial" w:cs="Arial"/>
      <w:bCs/>
      <w:color w:val="58595B"/>
      <w:sz w:val="14"/>
      <w:szCs w:val="16"/>
      <w:lang w:eastAsia="en-US"/>
    </w:rPr>
  </w:style>
  <w:style w:type="table" w:customStyle="1" w:styleId="IntenseQuote1">
    <w:name w:val="Intense Quote1"/>
    <w:basedOn w:val="TableNormal"/>
    <w:uiPriority w:val="60"/>
    <w:qFormat/>
    <w:rsid w:val="00E747F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E747F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5721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72143"/>
    <w:rPr>
      <w:color w:val="0000FF"/>
      <w:u w:val="single"/>
    </w:rPr>
  </w:style>
  <w:style w:type="table" w:customStyle="1" w:styleId="ReportTable">
    <w:name w:val="Report Table"/>
    <w:basedOn w:val="TableNormal"/>
    <w:uiPriority w:val="99"/>
    <w:rsid w:val="00572143"/>
    <w:tblPr>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Pr>
  </w:style>
  <w:style w:type="table" w:styleId="TableGrid">
    <w:name w:val="Table Grid"/>
    <w:basedOn w:val="TableNormal"/>
    <w:uiPriority w:val="59"/>
    <w:rsid w:val="0057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ingInformation">
    <w:name w:val="Publishing Information"/>
    <w:basedOn w:val="ReportBody"/>
    <w:qFormat/>
    <w:rsid w:val="003B3191"/>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3B3191"/>
    <w:pPr>
      <w:keepNext/>
      <w:spacing w:before="227" w:after="113" w:line="276" w:lineRule="auto"/>
    </w:pPr>
    <w:rPr>
      <w:rFonts w:ascii="Arial" w:eastAsiaTheme="minorHAnsi" w:hAnsi="Arial" w:cs="Arial"/>
      <w:b/>
      <w:bCs/>
      <w:color w:val="00A5D3"/>
      <w:spacing w:val="-2"/>
      <w:sz w:val="27"/>
      <w:szCs w:val="27"/>
      <w:lang w:val="en-GB" w:eastAsia="en-US"/>
    </w:rPr>
  </w:style>
  <w:style w:type="character" w:customStyle="1" w:styleId="NOTOC-Heading2Char">
    <w:name w:val="NOTOC - Heading 2 Char"/>
    <w:basedOn w:val="Heading2Char"/>
    <w:link w:val="NOTOC-Heading2"/>
    <w:rsid w:val="003B3191"/>
    <w:rPr>
      <w:rFonts w:ascii="Arial" w:eastAsiaTheme="minorHAnsi" w:hAnsi="Arial" w:cs="Arial"/>
      <w:b/>
      <w:bCs/>
      <w:color w:val="00A5D3"/>
      <w:spacing w:val="-2"/>
      <w:sz w:val="27"/>
      <w:szCs w:val="27"/>
      <w:lang w:val="en-GB" w:eastAsia="en-US"/>
    </w:rPr>
  </w:style>
  <w:style w:type="paragraph" w:styleId="NoSpacing">
    <w:name w:val="No Spacing"/>
    <w:uiPriority w:val="99"/>
    <w:qFormat/>
    <w:rsid w:val="00E43225"/>
    <w:pPr>
      <w:suppressAutoHyphens/>
      <w:autoSpaceDE w:val="0"/>
      <w:autoSpaceDN w:val="0"/>
      <w:adjustRightInd w:val="0"/>
      <w:textAlignment w:val="center"/>
    </w:pPr>
    <w:rPr>
      <w:rFonts w:ascii="Arial" w:hAnsi="Arial" w:cs="Arial"/>
      <w:spacing w:val="-2"/>
      <w:lang w:eastAsia="en-US"/>
    </w:rPr>
  </w:style>
  <w:style w:type="paragraph" w:customStyle="1" w:styleId="NOTOC-Heading1">
    <w:name w:val="NOTOC - Heading 1"/>
    <w:next w:val="ReportBody"/>
    <w:link w:val="NOTOC-Heading1Char"/>
    <w:qFormat/>
    <w:rsid w:val="003B3191"/>
    <w:pPr>
      <w:spacing w:after="113" w:line="276" w:lineRule="auto"/>
    </w:pPr>
    <w:rPr>
      <w:rFonts w:ascii="Arial" w:eastAsiaTheme="minorHAnsi" w:hAnsi="Arial" w:cs="Arial"/>
      <w:b/>
      <w:bCs/>
      <w:color w:val="00A5D3"/>
      <w:spacing w:val="-2"/>
      <w:sz w:val="48"/>
      <w:szCs w:val="48"/>
      <w:lang w:val="en-GB" w:eastAsia="en-US"/>
    </w:rPr>
  </w:style>
  <w:style w:type="character" w:customStyle="1" w:styleId="NOTOC-Heading1Char">
    <w:name w:val="NOTOC - Heading 1 Char"/>
    <w:basedOn w:val="Heading1Char"/>
    <w:link w:val="NOTOC-Heading1"/>
    <w:rsid w:val="003B3191"/>
    <w:rPr>
      <w:rFonts w:ascii="Arial" w:eastAsiaTheme="minorHAnsi" w:hAnsi="Arial" w:cs="Arial"/>
      <w:b/>
      <w:bCs/>
      <w:color w:val="00A5D3"/>
      <w:spacing w:val="-2"/>
      <w:sz w:val="48"/>
      <w:szCs w:val="48"/>
      <w:lang w:val="en-GB" w:eastAsia="en-US"/>
    </w:rPr>
  </w:style>
  <w:style w:type="character" w:styleId="CommentReference">
    <w:name w:val="annotation reference"/>
    <w:basedOn w:val="DefaultParagraphFont"/>
    <w:uiPriority w:val="99"/>
    <w:semiHidden/>
    <w:unhideWhenUsed/>
    <w:rsid w:val="00D372A6"/>
    <w:rPr>
      <w:sz w:val="18"/>
      <w:szCs w:val="18"/>
    </w:rPr>
  </w:style>
  <w:style w:type="paragraph" w:styleId="CommentText">
    <w:name w:val="annotation text"/>
    <w:basedOn w:val="Normal"/>
    <w:link w:val="CommentTextChar"/>
    <w:uiPriority w:val="99"/>
    <w:unhideWhenUsed/>
    <w:rsid w:val="00D372A6"/>
    <w:pPr>
      <w:spacing w:line="240" w:lineRule="auto"/>
    </w:pPr>
    <w:rPr>
      <w:sz w:val="24"/>
      <w:szCs w:val="24"/>
    </w:rPr>
  </w:style>
  <w:style w:type="character" w:customStyle="1" w:styleId="CommentTextChar">
    <w:name w:val="Comment Text Char"/>
    <w:basedOn w:val="DefaultParagraphFont"/>
    <w:link w:val="CommentText"/>
    <w:uiPriority w:val="99"/>
    <w:rsid w:val="00D372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D372A6"/>
    <w:rPr>
      <w:b/>
      <w:bCs/>
      <w:sz w:val="20"/>
      <w:szCs w:val="20"/>
    </w:rPr>
  </w:style>
  <w:style w:type="character" w:customStyle="1" w:styleId="CommentSubjectChar">
    <w:name w:val="Comment Subject Char"/>
    <w:basedOn w:val="CommentTextChar"/>
    <w:link w:val="CommentSubject"/>
    <w:uiPriority w:val="99"/>
    <w:semiHidden/>
    <w:rsid w:val="00D372A6"/>
    <w:rPr>
      <w:rFonts w:ascii="Arial" w:hAnsi="Arial" w:cs="Arial"/>
      <w:b/>
      <w:bCs/>
      <w:spacing w:val="-2"/>
      <w:sz w:val="24"/>
      <w:szCs w:val="24"/>
      <w:lang w:eastAsia="en-US"/>
    </w:rPr>
  </w:style>
  <w:style w:type="table" w:customStyle="1" w:styleId="Report-Table1">
    <w:name w:val="Report - Table 1"/>
    <w:basedOn w:val="TableNormal"/>
    <w:uiPriority w:val="99"/>
    <w:rsid w:val="00584B9C"/>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tblPr/>
      <w:tcPr>
        <w:shd w:val="clear" w:color="auto" w:fill="F2F2F2" w:themeFill="background1" w:themeFillShade="F2"/>
      </w:tcPr>
    </w:tblStylePr>
  </w:style>
  <w:style w:type="paragraph" w:styleId="ListParagraph">
    <w:name w:val="List Paragraph"/>
    <w:aliases w:val="Sub-List Paragraph"/>
    <w:basedOn w:val="ReportBody"/>
    <w:uiPriority w:val="34"/>
    <w:qFormat/>
    <w:rsid w:val="002C3C23"/>
    <w:pPr>
      <w:numPr>
        <w:numId w:val="6"/>
      </w:numPr>
      <w:ind w:left="567" w:hanging="283"/>
      <w:contextualSpacing/>
    </w:pPr>
  </w:style>
  <w:style w:type="character" w:styleId="Emphasis">
    <w:name w:val="Emphasis"/>
    <w:basedOn w:val="DefaultParagraphFont"/>
    <w:uiPriority w:val="20"/>
    <w:qFormat/>
    <w:rsid w:val="00461DDA"/>
    <w:rPr>
      <w:i/>
      <w:iCs/>
    </w:rPr>
  </w:style>
  <w:style w:type="paragraph" w:styleId="Subtitle">
    <w:name w:val="Subtitle"/>
    <w:basedOn w:val="Normal"/>
    <w:next w:val="Normal"/>
    <w:link w:val="SubtitleChar"/>
    <w:uiPriority w:val="11"/>
    <w:rsid w:val="00461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1DDA"/>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aliases w:val="Intense Pull Quote"/>
    <w:basedOn w:val="Normal"/>
    <w:next w:val="Normal"/>
    <w:link w:val="IntenseQuoteChar"/>
    <w:uiPriority w:val="60"/>
    <w:qFormat/>
    <w:rsid w:val="00461D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aliases w:val="Intense Pull Quote Char"/>
    <w:basedOn w:val="DefaultParagraphFont"/>
    <w:link w:val="IntenseQuote"/>
    <w:uiPriority w:val="60"/>
    <w:rsid w:val="00461DDA"/>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461DDA"/>
    <w:rPr>
      <w:i/>
      <w:iCs/>
      <w:color w:val="808080" w:themeColor="text1" w:themeTint="7F"/>
    </w:rPr>
  </w:style>
  <w:style w:type="character" w:styleId="IntenseEmphasis">
    <w:name w:val="Intense Emphasis"/>
    <w:basedOn w:val="DefaultParagraphFont"/>
    <w:uiPriority w:val="66"/>
    <w:qFormat/>
    <w:rsid w:val="00461DDA"/>
    <w:rPr>
      <w:b/>
      <w:bCs/>
      <w:i/>
      <w:iCs/>
      <w:color w:val="4F81BD" w:themeColor="accent1"/>
    </w:rPr>
  </w:style>
  <w:style w:type="character" w:styleId="SubtleReference">
    <w:name w:val="Subtle Reference"/>
    <w:basedOn w:val="DefaultParagraphFont"/>
    <w:uiPriority w:val="67"/>
    <w:rsid w:val="00461DDA"/>
    <w:rPr>
      <w:smallCaps/>
      <w:color w:val="C0504D" w:themeColor="accent2"/>
      <w:u w:val="single"/>
    </w:rPr>
  </w:style>
  <w:style w:type="character" w:styleId="IntenseReference">
    <w:name w:val="Intense Reference"/>
    <w:basedOn w:val="DefaultParagraphFont"/>
    <w:uiPriority w:val="68"/>
    <w:rsid w:val="00461DDA"/>
    <w:rPr>
      <w:b/>
      <w:bCs/>
      <w:smallCaps/>
      <w:color w:val="C0504D" w:themeColor="accent2"/>
      <w:spacing w:val="5"/>
      <w:u w:val="single"/>
    </w:rPr>
  </w:style>
  <w:style w:type="paragraph" w:customStyle="1" w:styleId="Table-Body">
    <w:name w:val="Table - Body"/>
    <w:basedOn w:val="Normal"/>
    <w:uiPriority w:val="99"/>
    <w:qFormat/>
    <w:rsid w:val="005732E3"/>
    <w:pPr>
      <w:spacing w:after="57" w:line="240" w:lineRule="atLeast"/>
      <w:ind w:left="142"/>
    </w:pPr>
    <w:rPr>
      <w:color w:val="000000"/>
      <w:sz w:val="16"/>
      <w:szCs w:val="16"/>
    </w:rPr>
  </w:style>
  <w:style w:type="paragraph" w:styleId="Revision">
    <w:name w:val="Revision"/>
    <w:hidden/>
    <w:uiPriority w:val="71"/>
    <w:rsid w:val="00EE23C9"/>
    <w:rPr>
      <w:rFonts w:ascii="Arial" w:hAnsi="Arial" w:cs="Arial"/>
      <w:spacing w:val="-2"/>
      <w:lang w:eastAsia="en-US"/>
    </w:rPr>
  </w:style>
  <w:style w:type="paragraph" w:customStyle="1" w:styleId="NOTOCHeading3">
    <w:name w:val="NOTOC Heading 3"/>
    <w:basedOn w:val="NOTOC-Heading2"/>
    <w:next w:val="ReportBody"/>
    <w:autoRedefine/>
    <w:qFormat/>
    <w:rsid w:val="00FC6867"/>
    <w:rPr>
      <w:i/>
      <w:color w:val="auto"/>
      <w:sz w:val="24"/>
    </w:rPr>
  </w:style>
  <w:style w:type="paragraph" w:customStyle="1" w:styleId="NOTOC-Heading4">
    <w:name w:val="NOTOC - Heading 4"/>
    <w:basedOn w:val="NOTOCHeading3"/>
    <w:autoRedefine/>
    <w:qFormat/>
    <w:rsid w:val="00CD142C"/>
    <w:rPr>
      <w:sz w:val="20"/>
    </w:rPr>
  </w:style>
  <w:style w:type="paragraph" w:customStyle="1" w:styleId="NOTOC-Heading3">
    <w:name w:val="NOTOC - Heading 3"/>
    <w:basedOn w:val="NOTOC-Heading2"/>
    <w:next w:val="ReportBody"/>
    <w:qFormat/>
    <w:rsid w:val="00CD142C"/>
    <w:rPr>
      <w:i/>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625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tsbinfo@atsb.gov.au" TargetMode="External"/><Relationship Id="rId18" Type="http://schemas.openxmlformats.org/officeDocument/2006/relationships/header" Target="head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www.atsb.gov.au/"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atsbinfo@atsb.gov.au"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tsb.gov.au/"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Releasability xmlns="af2bdddc-96bf-4bcd-8d9b-4dd2ada87e4c">Restricted Information</Releasability>
    <DatabaseQAPerformed xmlns="03d024c6-5e5c-4726-944c-8a5980b5d994">false</DatabaseQAPerformed>
    <Releasability_x0020_Notes xmlns="af2bdddc-96bf-4bcd-8d9b-4dd2ada87e4c" xsi:nil="true"/>
    <Item_x0020_URL xmlns="03d024c6-5e5c-4726-944c-8a5980b5d994" xsi:nil="true"/>
    <BeingReworkedBy xmlns="03d024c6-5e5c-4726-944c-8a5980b5d994" xsi:nil="true"/>
    <InvestigationNumber xmlns="af2bdddc-96bf-4bcd-8d9b-4dd2ada87e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Investigation report template" ma:contentTypeID="0x010100ED8437E27A7A0641843441355BFA919F0800DC2AF376C3E63546832BAA520AB737BD" ma:contentTypeVersion="4" ma:contentTypeDescription="" ma:contentTypeScope="" ma:versionID="919a395b46f1a0f4c736984e1752e64d">
  <xsd:schema xmlns:xsd="http://www.w3.org/2001/XMLSchema" xmlns:p="http://schemas.microsoft.com/office/2006/metadata/properties" xmlns:ns2="af2bdddc-96bf-4bcd-8d9b-4dd2ada87e4c" xmlns:ns3="03d024c6-5e5c-4726-944c-8a5980b5d994" targetNamespace="http://schemas.microsoft.com/office/2006/metadata/properties" ma:root="true" ma:fieldsID="2f520f4a40b4737e5c3d400d4f998e3c" ns2:_="" ns3:_="">
    <xsd:import namespace="af2bdddc-96bf-4bcd-8d9b-4dd2ada87e4c"/>
    <xsd:import namespace="03d024c6-5e5c-4726-944c-8a5980b5d994"/>
    <xsd:element name="properties">
      <xsd:complexType>
        <xsd:sequence>
          <xsd:element name="documentManagement">
            <xsd:complexType>
              <xsd:all>
                <xsd:element ref="ns2:Releasability"/>
                <xsd:element ref="ns2:Releasability_x0020_Notes" minOccurs="0"/>
                <xsd:element ref="ns2:InvestigationNumber" minOccurs="0"/>
                <xsd:element ref="ns3:DatabaseQAPerformed" minOccurs="0"/>
                <xsd:element ref="ns3:Item_x0020_URL" minOccurs="0"/>
                <xsd:element ref="ns3:BeingReworkedBy" minOccurs="0"/>
              </xsd:all>
            </xsd:complexType>
          </xsd:element>
        </xsd:sequence>
      </xsd:complexType>
    </xsd:element>
  </xsd:schema>
  <xsd:schema xmlns:xsd="http://www.w3.org/2001/XMLSchema" xmlns:dms="http://schemas.microsoft.com/office/2006/documentManagement/types" targetNamespace="af2bdddc-96bf-4bcd-8d9b-4dd2ada87e4c" elementFormDefault="qualified">
    <xsd:import namespace="http://schemas.microsoft.com/office/2006/documentManagement/types"/>
    <xsd:element name="Releasability" ma:index="8" ma:displayName="Releasability" ma:default="Restricted Information" ma:format="Dropdown" ma:internalName="Releasability" ma:readOnly="false">
      <xsd:simpleType>
        <xsd:restriction base="dms:Choice">
          <xsd:enumeration value="Restricted Information"/>
          <xsd:enumeration value="OBR Information"/>
          <xsd:enumeration value="Other Information"/>
        </xsd:restriction>
      </xsd:simpleType>
    </xsd:element>
    <xsd:element name="Releasability_x0020_Notes" ma:index="9" nillable="true" ma:displayName="Releasability Notes" ma:internalName="Releasability_x0020_Notes">
      <xsd:simpleType>
        <xsd:restriction base="dms:Text">
          <xsd:maxLength value="255"/>
        </xsd:restriction>
      </xsd:simpleType>
    </xsd:element>
    <xsd:element name="InvestigationNumber" ma:index="10" nillable="true" ma:displayName="InvestigationNumber" ma:internalName="InvestigationNumber">
      <xsd:simpleType>
        <xsd:restriction base="dms:Text">
          <xsd:maxLength value="11"/>
        </xsd:restriction>
      </xsd:simpleType>
    </xsd:element>
  </xsd:schema>
  <xsd:schema xmlns:xsd="http://www.w3.org/2001/XMLSchema" xmlns:dms="http://schemas.microsoft.com/office/2006/documentManagement/types" targetNamespace="03d024c6-5e5c-4726-944c-8a5980b5d994" elementFormDefault="qualified">
    <xsd:import namespace="http://schemas.microsoft.com/office/2006/documentManagement/types"/>
    <xsd:element name="DatabaseQAPerformed" ma:index="11" nillable="true" ma:displayName="DatabaseQAPerformed" ma:default="0" ma:internalName="DatabaseQAPerformed">
      <xsd:simpleType>
        <xsd:restriction base="dms:Boolean"/>
      </xsd:simpleType>
    </xsd:element>
    <xsd:element name="Item_x0020_URL" ma:index="12" nillable="true" ma:displayName="ItemURL" ma:hidden="true" ma:internalName="Item_x0020_URL" ma:readOnly="false">
      <xsd:simpleType>
        <xsd:restriction base="dms:Text">
          <xsd:maxLength value="255"/>
        </xsd:restriction>
      </xsd:simpleType>
    </xsd:element>
    <xsd:element name="BeingReworkedBy" ma:index="13" nillable="true" ma:displayName="BeingReworkedBy" ma:internalName="BeingReworked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B2AD4-A2C3-471F-A367-1E4C5028D3B0}">
  <ds:schemaRefs>
    <ds:schemaRef ds:uri="http://schemas.microsoft.com/sharepoint/v3/contenttype/forms"/>
  </ds:schemaRefs>
</ds:datastoreItem>
</file>

<file path=customXml/itemProps2.xml><?xml version="1.0" encoding="utf-8"?>
<ds:datastoreItem xmlns:ds="http://schemas.openxmlformats.org/officeDocument/2006/customXml" ds:itemID="{9C52799B-9DE8-4999-9864-62577DED3F86}">
  <ds:schemaRefs>
    <ds:schemaRef ds:uri="http://schemas.microsoft.com/office/2006/metadata/properties"/>
    <ds:schemaRef ds:uri="af2bdddc-96bf-4bcd-8d9b-4dd2ada87e4c"/>
    <ds:schemaRef ds:uri="03d024c6-5e5c-4726-944c-8a5980b5d994"/>
  </ds:schemaRefs>
</ds:datastoreItem>
</file>

<file path=customXml/itemProps3.xml><?xml version="1.0" encoding="utf-8"?>
<ds:datastoreItem xmlns:ds="http://schemas.openxmlformats.org/officeDocument/2006/customXml" ds:itemID="{9910A7A0-7DBC-4EE7-8E28-20D27937A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bdddc-96bf-4bcd-8d9b-4dd2ada87e4c"/>
    <ds:schemaRef ds:uri="03d024c6-5e5c-4726-944c-8a5980b5d99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1237A8-5A6E-4B59-B5EA-D9C855BB0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4374</Words>
  <Characters>24932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29248</CharactersWithSpaces>
  <SharedDoc>false</SharedDoc>
  <HyperlinkBase/>
  <HLinks>
    <vt:vector size="18" baseType="variant">
      <vt:variant>
        <vt:i4>2293785</vt:i4>
      </vt:variant>
      <vt:variant>
        <vt:i4>6</vt:i4>
      </vt:variant>
      <vt:variant>
        <vt:i4>0</vt:i4>
      </vt:variant>
      <vt:variant>
        <vt:i4>5</vt:i4>
      </vt:variant>
      <vt:variant>
        <vt:lpwstr>http://www.atsb.gov.au/</vt:lpwstr>
      </vt:variant>
      <vt:variant>
        <vt:lpwstr/>
      </vt:variant>
      <vt:variant>
        <vt:i4>5832789</vt:i4>
      </vt:variant>
      <vt:variant>
        <vt:i4>3</vt:i4>
      </vt:variant>
      <vt:variant>
        <vt:i4>0</vt:i4>
      </vt:variant>
      <vt:variant>
        <vt:i4>5</vt:i4>
      </vt:variant>
      <vt:variant>
        <vt:lpwstr>mailto:atsbinfo@atsb.gov.au</vt:lpwstr>
      </vt:variant>
      <vt:variant>
        <vt:lpwstr/>
      </vt:variant>
      <vt:variant>
        <vt:i4>720937</vt:i4>
      </vt:variant>
      <vt:variant>
        <vt:i4>0</vt:i4>
      </vt:variant>
      <vt:variant>
        <vt:i4>0</vt:i4>
      </vt:variant>
      <vt:variant>
        <vt:i4>5</vt:i4>
      </vt:variant>
      <vt:variant>
        <vt:lpwstr>mailto:atsb_comms@atsb.gov.au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2017-04-21T03:10:00Z</dcterms:created>
  <dcterms:modified xsi:type="dcterms:W3CDTF">2017-05-04T06:36:00Z</dcterms:modified>
</cp:coreProperties>
</file>